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136C7D" w:rsidRDefault="006A2A51" w14:paraId="08C16EA5" wp14:textId="650AD030">
      <w:pPr>
        <w:pStyle w:val="Title"/>
        <w:jc w:val="center"/>
      </w:pPr>
      <w:bookmarkStart w:name="_olbcsoisiwiz" w:id="0"/>
      <w:bookmarkEnd w:id="0"/>
      <w:r w:rsidR="006A2A51">
        <w:rPr/>
        <w:t>AWS Lambda Connected System</w:t>
      </w:r>
      <w:r w:rsidR="4463FEFA">
        <w:rPr/>
        <w:t xml:space="preserve"> – V1.1.0</w:t>
      </w:r>
    </w:p>
    <w:p xmlns:wp14="http://schemas.microsoft.com/office/word/2010/wordml" w:rsidR="00136C7D" w:rsidRDefault="00136C7D" w14:paraId="672A6659" wp14:textId="77777777"/>
    <w:p xmlns:wp14="http://schemas.microsoft.com/office/word/2010/wordml" w:rsidR="00136C7D" w:rsidRDefault="006A2A51" w14:paraId="6C0E1DE5" wp14:textId="77777777">
      <w:pPr>
        <w:pStyle w:val="Heading2"/>
        <w:rPr>
          <w:b/>
        </w:rPr>
      </w:pPr>
      <w:bookmarkStart w:name="_vw9znxgdocle" w:colFirst="0" w:colLast="0" w:id="1"/>
      <w:bookmarkEnd w:id="1"/>
      <w:r>
        <w:rPr>
          <w:b/>
        </w:rPr>
        <w:t>Overview</w:t>
      </w:r>
    </w:p>
    <w:p xmlns:wp14="http://schemas.microsoft.com/office/word/2010/wordml" w:rsidR="00136C7D" w:rsidRDefault="006A2A51" w14:paraId="47C4475C" wp14:textId="77777777">
      <w:r>
        <w:t>The AWS Lambda plugin provides the integrations to invoke and list the available functions in the AWS Lambda service in the AWS instance. To connect with the AWS instance, the connected system must be authenticated with the Access Key ID and the Secret Access Key.</w:t>
      </w:r>
    </w:p>
    <w:p xmlns:wp14="http://schemas.microsoft.com/office/word/2010/wordml" w:rsidR="00136C7D" w:rsidRDefault="00136C7D" w14:paraId="0A37501D" wp14:textId="77777777"/>
    <w:p xmlns:wp14="http://schemas.microsoft.com/office/word/2010/wordml" w:rsidR="00136C7D" w:rsidRDefault="006A2A51" w14:paraId="6C71D850" wp14:textId="77777777">
      <w:pPr>
        <w:pStyle w:val="Heading2"/>
        <w:rPr>
          <w:b/>
        </w:rPr>
      </w:pPr>
      <w:bookmarkStart w:name="_23pe9b6110ha" w:colFirst="0" w:colLast="0" w:id="2"/>
      <w:bookmarkEnd w:id="2"/>
      <w:r>
        <w:rPr>
          <w:b/>
        </w:rPr>
        <w:t>Creating an Access Key in AWS Instance</w:t>
      </w:r>
    </w:p>
    <w:p xmlns:wp14="http://schemas.microsoft.com/office/word/2010/wordml" w:rsidR="00136C7D" w:rsidRDefault="006A2A51" w14:paraId="2681D3CF" wp14:textId="77777777">
      <w:pPr>
        <w:numPr>
          <w:ilvl w:val="0"/>
          <w:numId w:val="2"/>
        </w:numPr>
        <w:spacing w:line="360" w:lineRule="auto"/>
      </w:pPr>
      <w:r>
        <w:t>Login to your AWS Console.</w:t>
      </w:r>
    </w:p>
    <w:p xmlns:wp14="http://schemas.microsoft.com/office/word/2010/wordml" w:rsidR="00136C7D" w:rsidP="63E3A131" w:rsidRDefault="006A2A51" w14:paraId="54795828" wp14:textId="77777777">
      <w:pPr>
        <w:numPr>
          <w:ilvl w:val="0"/>
          <w:numId w:val="2"/>
        </w:numPr>
        <w:spacing w:line="360" w:lineRule="auto"/>
        <w:rPr>
          <w:lang w:val="en-US"/>
        </w:rPr>
      </w:pPr>
      <w:r w:rsidRPr="63E3A131" w:rsidR="006A2A51">
        <w:rPr>
          <w:lang w:val="en-US"/>
        </w:rPr>
        <w:t xml:space="preserve">Click on your username and in the </w:t>
      </w:r>
      <w:r w:rsidRPr="63E3A131" w:rsidR="006A2A51">
        <w:rPr>
          <w:lang w:val="en-US"/>
        </w:rPr>
        <w:t>appearing</w:t>
      </w:r>
      <w:r w:rsidRPr="63E3A131" w:rsidR="006A2A51">
        <w:rPr>
          <w:lang w:val="en-US"/>
        </w:rPr>
        <w:t xml:space="preserve"> pop up select Security Credentials.</w:t>
      </w:r>
      <w:r>
        <w:rPr>
          <w:noProof/>
        </w:rPr>
        <w:drawing>
          <wp:inline xmlns:wp14="http://schemas.microsoft.com/office/word/2010/wordprocessingDrawing" distT="114300" distB="114300" distL="114300" distR="114300" wp14:anchorId="033415C8" wp14:editId="7777777">
            <wp:extent cx="5943600" cy="54737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5473700"/>
                    </a:xfrm>
                    <a:prstGeom prst="rect">
                      <a:avLst/>
                    </a:prstGeom>
                    <a:ln/>
                  </pic:spPr>
                </pic:pic>
              </a:graphicData>
            </a:graphic>
          </wp:inline>
        </w:drawing>
      </w:r>
    </w:p>
    <w:p xmlns:wp14="http://schemas.microsoft.com/office/word/2010/wordml" w:rsidR="00136C7D" w:rsidRDefault="006A2A51" w14:paraId="7F8DB5E2" wp14:textId="77777777">
      <w:pPr>
        <w:numPr>
          <w:ilvl w:val="0"/>
          <w:numId w:val="2"/>
        </w:numPr>
        <w:spacing w:line="360" w:lineRule="auto"/>
      </w:pPr>
      <w:r>
        <w:t>In the Security credential window, scroll down to the Access keys section and click on the Create Access Key button to create a new one.</w:t>
      </w:r>
      <w:r>
        <w:rPr>
          <w:noProof/>
        </w:rPr>
        <w:drawing>
          <wp:inline xmlns:wp14="http://schemas.microsoft.com/office/word/2010/wordprocessingDrawing" distT="114300" distB="114300" distL="114300" distR="114300" wp14:anchorId="78546AAF" wp14:editId="7777777">
            <wp:extent cx="5943600" cy="49276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4927600"/>
                    </a:xfrm>
                    <a:prstGeom prst="rect">
                      <a:avLst/>
                    </a:prstGeom>
                    <a:ln/>
                  </pic:spPr>
                </pic:pic>
              </a:graphicData>
            </a:graphic>
          </wp:inline>
        </w:drawing>
      </w:r>
    </w:p>
    <w:p xmlns:wp14="http://schemas.microsoft.com/office/word/2010/wordml" w:rsidR="00136C7D" w:rsidRDefault="006A2A51" w14:paraId="0F0D2709" wp14:textId="77777777">
      <w:pPr>
        <w:numPr>
          <w:ilvl w:val="0"/>
          <w:numId w:val="2"/>
        </w:numPr>
        <w:spacing w:line="360" w:lineRule="auto"/>
      </w:pPr>
      <w:r>
        <w:t>In the appearing list of options, select Third-party service and click on Next.</w:t>
      </w:r>
      <w:r>
        <w:rPr>
          <w:noProof/>
        </w:rPr>
        <w:drawing>
          <wp:inline xmlns:wp14="http://schemas.microsoft.com/office/word/2010/wordprocessingDrawing" distT="114300" distB="114300" distL="114300" distR="114300" wp14:anchorId="65F2C999" wp14:editId="7777777">
            <wp:extent cx="5943600" cy="50292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5029200"/>
                    </a:xfrm>
                    <a:prstGeom prst="rect">
                      <a:avLst/>
                    </a:prstGeom>
                    <a:ln/>
                  </pic:spPr>
                </pic:pic>
              </a:graphicData>
            </a:graphic>
          </wp:inline>
        </w:drawing>
      </w:r>
    </w:p>
    <w:p xmlns:wp14="http://schemas.microsoft.com/office/word/2010/wordml" w:rsidR="00136C7D" w:rsidP="63E3A131" w:rsidRDefault="006A2A51" w14:paraId="1A15DC0D" wp14:textId="77777777">
      <w:pPr>
        <w:numPr>
          <w:ilvl w:val="0"/>
          <w:numId w:val="2"/>
        </w:numPr>
        <w:spacing w:line="360" w:lineRule="auto"/>
        <w:rPr>
          <w:lang w:val="en-US"/>
        </w:rPr>
      </w:pPr>
      <w:r w:rsidRPr="63E3A131" w:rsidR="006A2A51">
        <w:rPr>
          <w:lang w:val="en-US"/>
        </w:rPr>
        <w:t xml:space="preserve">In the next window, provide a description tag. This is an optional step. Click on Create Access key to </w:t>
      </w:r>
      <w:r w:rsidRPr="63E3A131" w:rsidR="006A2A51">
        <w:rPr>
          <w:lang w:val="en-US"/>
        </w:rPr>
        <w:t>proceed</w:t>
      </w:r>
      <w:r w:rsidRPr="63E3A131" w:rsidR="006A2A51">
        <w:rPr>
          <w:lang w:val="en-US"/>
        </w:rPr>
        <w:t>.</w:t>
      </w:r>
      <w:r>
        <w:rPr>
          <w:noProof/>
        </w:rPr>
        <w:drawing>
          <wp:inline xmlns:wp14="http://schemas.microsoft.com/office/word/2010/wordprocessingDrawing" distT="114300" distB="114300" distL="114300" distR="114300" wp14:anchorId="65E201E4" wp14:editId="7777777">
            <wp:extent cx="5943600" cy="49911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4991100"/>
                    </a:xfrm>
                    <a:prstGeom prst="rect">
                      <a:avLst/>
                    </a:prstGeom>
                    <a:ln/>
                  </pic:spPr>
                </pic:pic>
              </a:graphicData>
            </a:graphic>
          </wp:inline>
        </w:drawing>
      </w:r>
    </w:p>
    <w:p xmlns:wp14="http://schemas.microsoft.com/office/word/2010/wordml" w:rsidR="00136C7D" w:rsidP="63E3A131" w:rsidRDefault="006A2A51" w14:paraId="4138C917" wp14:textId="77777777">
      <w:pPr>
        <w:numPr>
          <w:ilvl w:val="0"/>
          <w:numId w:val="2"/>
        </w:numPr>
        <w:spacing w:line="360" w:lineRule="auto"/>
        <w:rPr>
          <w:lang w:val="en-US"/>
        </w:rPr>
      </w:pPr>
      <w:r w:rsidRPr="63E3A131" w:rsidR="006A2A51">
        <w:rPr>
          <w:lang w:val="en-US"/>
        </w:rPr>
        <w:t xml:space="preserve">The Access Key ID and the Secret access key will be displayed. The credentials can also be downloaded as a CSV file by clicking on the Download .csv file button. Please make sure that the credentials are </w:t>
      </w:r>
      <w:r w:rsidRPr="63E3A131" w:rsidR="006A2A51">
        <w:rPr>
          <w:lang w:val="en-US"/>
        </w:rPr>
        <w:t>noted</w:t>
      </w:r>
      <w:r w:rsidRPr="63E3A131" w:rsidR="006A2A51">
        <w:rPr>
          <w:lang w:val="en-US"/>
        </w:rPr>
        <w:t xml:space="preserve"> which will not be visible again once the Done button is clicked.</w:t>
      </w:r>
      <w:r>
        <w:rPr>
          <w:noProof/>
        </w:rPr>
        <w:drawing>
          <wp:inline xmlns:wp14="http://schemas.microsoft.com/office/word/2010/wordprocessingDrawing" distT="114300" distB="114300" distL="114300" distR="114300" wp14:anchorId="03C6FBB6" wp14:editId="7777777">
            <wp:extent cx="5943600" cy="54102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43600" cy="5410200"/>
                    </a:xfrm>
                    <a:prstGeom prst="rect">
                      <a:avLst/>
                    </a:prstGeom>
                    <a:ln/>
                  </pic:spPr>
                </pic:pic>
              </a:graphicData>
            </a:graphic>
          </wp:inline>
        </w:drawing>
      </w:r>
    </w:p>
    <w:p xmlns:wp14="http://schemas.microsoft.com/office/word/2010/wordml" w:rsidR="00136C7D" w:rsidRDefault="006A2A51" w14:paraId="637E80A9" wp14:textId="77777777">
      <w:pPr>
        <w:numPr>
          <w:ilvl w:val="0"/>
          <w:numId w:val="2"/>
        </w:numPr>
        <w:spacing w:line="360" w:lineRule="auto"/>
      </w:pPr>
      <w:r>
        <w:t>Make sure that the Access key is active.</w:t>
      </w:r>
    </w:p>
    <w:p xmlns:wp14="http://schemas.microsoft.com/office/word/2010/wordml" w:rsidR="00136C7D" w:rsidRDefault="00136C7D" w14:paraId="5DAB6C7B" wp14:textId="77777777">
      <w:pPr>
        <w:spacing w:line="360" w:lineRule="auto"/>
      </w:pPr>
    </w:p>
    <w:p xmlns:wp14="http://schemas.microsoft.com/office/word/2010/wordml" w:rsidR="00136C7D" w:rsidRDefault="006A2A51" w14:paraId="43AA381E" wp14:textId="77777777">
      <w:pPr>
        <w:pStyle w:val="Heading2"/>
        <w:spacing w:line="360" w:lineRule="auto"/>
        <w:rPr>
          <w:b/>
        </w:rPr>
      </w:pPr>
      <w:bookmarkStart w:name="_met9365hiukq" w:colFirst="0" w:colLast="0" w:id="3"/>
      <w:bookmarkEnd w:id="3"/>
      <w:r>
        <w:rPr>
          <w:b/>
        </w:rPr>
        <w:t>Connected System</w:t>
      </w:r>
    </w:p>
    <w:p xmlns:wp14="http://schemas.microsoft.com/office/word/2010/wordml" w:rsidR="00136C7D" w:rsidP="4F3E3A63" w:rsidRDefault="006A2A51" w14:paraId="02EB378F" wp14:textId="1EB115D8">
      <w:pPr>
        <w:pStyle w:val="Normal"/>
      </w:pPr>
      <w:r>
        <w:rPr>
          <w:noProof/>
        </w:rPr>
        <w:drawing>
          <wp:inline xmlns:wp14="http://schemas.microsoft.com/office/word/2010/wordprocessingDrawing" distT="114300" distB="114300" distL="114300" distR="114300" wp14:anchorId="3DC7A6EE" wp14:editId="7777777">
            <wp:extent cx="5943600" cy="75438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943600" cy="7543800"/>
                    </a:xfrm>
                    <a:prstGeom prst="rect">
                      <a:avLst/>
                    </a:prstGeom>
                    <a:ln/>
                  </pic:spPr>
                </pic:pic>
              </a:graphicData>
            </a:graphic>
          </wp:inline>
        </w:drawing>
      </w:r>
      <w:r w:rsidR="660A3BEC">
        <w:drawing>
          <wp:inline xmlns:wp14="http://schemas.microsoft.com/office/word/2010/wordprocessingDrawing" wp14:editId="4DED7365" wp14:anchorId="0F5E50B2">
            <wp:extent cx="5943600" cy="8172450"/>
            <wp:effectExtent l="0" t="0" r="0" b="0"/>
            <wp:docPr id="373014810" name="" title=""/>
            <wp:cNvGraphicFramePr>
              <a:graphicFrameLocks noChangeAspect="1"/>
            </wp:cNvGraphicFramePr>
            <a:graphic>
              <a:graphicData uri="http://schemas.openxmlformats.org/drawingml/2006/picture">
                <pic:pic>
                  <pic:nvPicPr>
                    <pic:cNvPr id="0" name=""/>
                    <pic:cNvPicPr/>
                  </pic:nvPicPr>
                  <pic:blipFill>
                    <a:blip r:embed="R9713af4e26ee44b1">
                      <a:extLst>
                        <a:ext xmlns:a="http://schemas.openxmlformats.org/drawingml/2006/main" uri="{28A0092B-C50C-407E-A947-70E740481C1C}">
                          <a14:useLocalDpi val="0"/>
                        </a:ext>
                      </a:extLst>
                    </a:blip>
                    <a:stretch>
                      <a:fillRect/>
                    </a:stretch>
                  </pic:blipFill>
                  <pic:spPr>
                    <a:xfrm>
                      <a:off x="0" y="0"/>
                      <a:ext cx="5943600" cy="8172450"/>
                    </a:xfrm>
                    <a:prstGeom prst="rect">
                      <a:avLst/>
                    </a:prstGeom>
                  </pic:spPr>
                </pic:pic>
              </a:graphicData>
            </a:graphic>
          </wp:inline>
        </w:drawing>
      </w:r>
    </w:p>
    <w:p xmlns:wp14="http://schemas.microsoft.com/office/word/2010/wordml" w:rsidR="00136C7D" w:rsidRDefault="006A2A51" wp14:textId="77777777" w14:paraId="380FA2CC">
      <w:r w:rsidR="006A2A51">
        <w:rPr/>
        <w:t>Provide the Access Key ID and the Secret Access key obtained from the AWS console. Select the AWS instance region and click on test connection to verify the credentials.</w:t>
      </w:r>
    </w:p>
    <w:p xmlns:wp14="http://schemas.microsoft.com/office/word/2010/wordml" w:rsidR="00136C7D" w:rsidP="4F3E3A63" w:rsidRDefault="006A2A51" w14:paraId="0E37E449" wp14:textId="36A5984C">
      <w:pPr>
        <w:pStyle w:val="Normal"/>
      </w:pPr>
    </w:p>
    <w:p xmlns:wp14="http://schemas.microsoft.com/office/word/2010/wordml" w:rsidR="00136C7D" w:rsidP="4F3E3A63" w:rsidRDefault="006A2A51" w14:paraId="6EADA7F0" wp14:textId="32B2533D">
      <w:pPr>
        <w:pStyle w:val="Normal"/>
      </w:pPr>
      <w:r w:rsidRPr="4F3E3A63" w:rsidR="290E79E2">
        <w:rPr>
          <w:lang w:val="en-US"/>
        </w:rPr>
        <w:t xml:space="preserve">Please note that the Session Token property is optional and can be </w:t>
      </w:r>
      <w:r w:rsidRPr="4F3E3A63" w:rsidR="290E79E2">
        <w:rPr>
          <w:lang w:val="en-US"/>
        </w:rPr>
        <w:t>provided</w:t>
      </w:r>
      <w:r w:rsidRPr="4F3E3A63" w:rsidR="290E79E2">
        <w:rPr>
          <w:lang w:val="en-US"/>
        </w:rPr>
        <w:t xml:space="preserve"> the Amazon Session token value if a </w:t>
      </w:r>
      <w:r w:rsidRPr="4F3E3A63" w:rsidR="290E79E2">
        <w:rPr>
          <w:lang w:val="en-US"/>
        </w:rPr>
        <w:t>session-based</w:t>
      </w:r>
      <w:r w:rsidRPr="4F3E3A63" w:rsidR="290E79E2">
        <w:rPr>
          <w:lang w:val="en-US"/>
        </w:rPr>
        <w:t xml:space="preserve"> authentication mechanism is used.</w:t>
      </w:r>
    </w:p>
    <w:p xmlns:wp14="http://schemas.microsoft.com/office/word/2010/wordml" w:rsidR="00136C7D" w:rsidRDefault="00136C7D" w14:paraId="6A05A809" wp14:textId="77777777"/>
    <w:p xmlns:wp14="http://schemas.microsoft.com/office/word/2010/wordml" w:rsidR="00136C7D" w:rsidRDefault="006A2A51" w14:paraId="1315BC46" wp14:textId="77777777">
      <w:pPr>
        <w:pStyle w:val="Heading2"/>
        <w:rPr>
          <w:b/>
        </w:rPr>
      </w:pPr>
      <w:bookmarkStart w:name="_drekdbkc0jm1" w:colFirst="0" w:colLast="0" w:id="4"/>
      <w:bookmarkEnd w:id="4"/>
      <w:r>
        <w:rPr>
          <w:b/>
        </w:rPr>
        <w:t>Available Integrations</w:t>
      </w:r>
    </w:p>
    <w:p xmlns:wp14="http://schemas.microsoft.com/office/word/2010/wordml" w:rsidR="00136C7D" w:rsidRDefault="00136C7D" w14:paraId="5A39BBE3" wp14:textId="77777777"/>
    <w:p xmlns:wp14="http://schemas.microsoft.com/office/word/2010/wordml" w:rsidR="00136C7D" w:rsidRDefault="006A2A51" w14:paraId="546B9D70" wp14:textId="77777777">
      <w:pPr>
        <w:numPr>
          <w:ilvl w:val="0"/>
          <w:numId w:val="1"/>
        </w:numPr>
      </w:pPr>
      <w:r>
        <w:t>List Available Function</w:t>
      </w:r>
    </w:p>
    <w:p xmlns:wp14="http://schemas.microsoft.com/office/word/2010/wordml" w:rsidR="00136C7D" w:rsidRDefault="006A2A51" w14:paraId="628EB70A" wp14:textId="77777777">
      <w:pPr>
        <w:numPr>
          <w:ilvl w:val="0"/>
          <w:numId w:val="1"/>
        </w:numPr>
      </w:pPr>
      <w:r>
        <w:t>Invoke Function</w:t>
      </w:r>
    </w:p>
    <w:p xmlns:wp14="http://schemas.microsoft.com/office/word/2010/wordml" w:rsidR="00136C7D" w:rsidRDefault="00136C7D" w14:paraId="41C8F396" wp14:textId="77777777"/>
    <w:p xmlns:wp14="http://schemas.microsoft.com/office/word/2010/wordml" w:rsidR="00136C7D" w:rsidRDefault="006A2A51" w14:paraId="758501CB" wp14:textId="77777777">
      <w:pPr>
        <w:pStyle w:val="Heading3"/>
        <w:rPr>
          <w:b/>
        </w:rPr>
      </w:pPr>
      <w:bookmarkStart w:name="_812xwy4exhio" w:colFirst="0" w:colLast="0" w:id="5"/>
      <w:bookmarkEnd w:id="5"/>
      <w:r>
        <w:rPr>
          <w:b/>
        </w:rPr>
        <w:t>List Available Function</w:t>
      </w:r>
    </w:p>
    <w:p xmlns:wp14="http://schemas.microsoft.com/office/word/2010/wordml" w:rsidR="00136C7D" w:rsidRDefault="006A2A51" w14:paraId="3A4FE2BC" wp14:textId="77777777">
      <w:r>
        <w:t>This integration lists all the available functions for the provided credentials in the AWS Lambda service.</w:t>
      </w:r>
      <w:r>
        <w:rPr>
          <w:noProof/>
        </w:rPr>
        <w:drawing>
          <wp:inline xmlns:wp14="http://schemas.microsoft.com/office/word/2010/wordprocessingDrawing" distT="114300" distB="114300" distL="114300" distR="114300" wp14:anchorId="2A4BED7F" wp14:editId="7777777">
            <wp:extent cx="5943600" cy="53721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943600" cy="5372100"/>
                    </a:xfrm>
                    <a:prstGeom prst="rect">
                      <a:avLst/>
                    </a:prstGeom>
                    <a:ln/>
                  </pic:spPr>
                </pic:pic>
              </a:graphicData>
            </a:graphic>
          </wp:inline>
        </w:drawing>
      </w:r>
    </w:p>
    <w:p xmlns:wp14="http://schemas.microsoft.com/office/word/2010/wordml" w:rsidR="00136C7D" w:rsidRDefault="00136C7D" w14:paraId="72A3D3EC" wp14:textId="77777777"/>
    <w:p xmlns:wp14="http://schemas.microsoft.com/office/word/2010/wordml" w:rsidR="00136C7D" w:rsidRDefault="006A2A51" w14:paraId="515AF303" wp14:textId="77777777">
      <w:pPr>
        <w:pStyle w:val="Heading3"/>
        <w:rPr>
          <w:b/>
        </w:rPr>
      </w:pPr>
      <w:bookmarkStart w:name="_vh45xc844502" w:colFirst="0" w:colLast="0" w:id="6"/>
      <w:bookmarkEnd w:id="6"/>
      <w:r>
        <w:rPr>
          <w:b/>
        </w:rPr>
        <w:t>Invoke Function</w:t>
      </w:r>
    </w:p>
    <w:p xmlns:wp14="http://schemas.microsoft.com/office/word/2010/wordml" w:rsidR="00136C7D" w:rsidRDefault="006A2A51" w14:paraId="272962BD" wp14:textId="77777777">
      <w:r>
        <w:t>The Invoke Function integration invokes the specified function and returns the output. It has two parameters:</w:t>
      </w:r>
    </w:p>
    <w:p xmlns:wp14="http://schemas.microsoft.com/office/word/2010/wordml" w:rsidR="00136C7D" w:rsidRDefault="00136C7D" w14:paraId="0D0B940D" wp14:textId="77777777"/>
    <w:p xmlns:wp14="http://schemas.microsoft.com/office/word/2010/wordml" w:rsidR="00136C7D" w:rsidRDefault="006A2A51" w14:paraId="30A3F3FB" wp14:textId="77777777">
      <w:pPr>
        <w:numPr>
          <w:ilvl w:val="0"/>
          <w:numId w:val="3"/>
        </w:numPr>
      </w:pPr>
      <w:r>
        <w:rPr>
          <w:b/>
        </w:rPr>
        <w:t>Function Name(required):</w:t>
      </w:r>
      <w:r>
        <w:t xml:space="preserve"> the name of the AWS Lambda function to invoke.</w:t>
      </w:r>
    </w:p>
    <w:p xmlns:wp14="http://schemas.microsoft.com/office/word/2010/wordml" w:rsidR="00136C7D" w:rsidRDefault="006A2A51" w14:paraId="4C3C7D8E" wp14:textId="77777777">
      <w:pPr>
        <w:numPr>
          <w:ilvl w:val="0"/>
          <w:numId w:val="3"/>
        </w:numPr>
        <w:rPr/>
      </w:pPr>
      <w:r w:rsidRPr="4F3E3A63" w:rsidR="006A2A51">
        <w:rPr>
          <w:b w:val="1"/>
          <w:bCs w:val="1"/>
        </w:rPr>
        <w:t>Inputs(optional):</w:t>
      </w:r>
      <w:r w:rsidR="006A2A51">
        <w:rPr/>
        <w:t xml:space="preserve"> the inputs to the function. Must be provided as a JSON object. Use the Appian </w:t>
      </w:r>
      <w:hyperlink r:id="Rc0603c0330644217">
        <w:r w:rsidRPr="4F3E3A63" w:rsidR="006A2A51">
          <w:rPr>
            <w:color w:val="1155CC"/>
            <w:u w:val="single"/>
          </w:rPr>
          <w:t>a!toJson</w:t>
        </w:r>
      </w:hyperlink>
      <w:r w:rsidR="006A2A51">
        <w:rPr/>
        <w:t xml:space="preserve"> method.</w:t>
      </w:r>
    </w:p>
    <w:p w:rsidR="486FE4E6" w:rsidP="4F3E3A63" w:rsidRDefault="486FE4E6" w14:paraId="294FB7CB" w14:textId="0D66FAF4">
      <w:pPr>
        <w:pStyle w:val="Normal"/>
        <w:numPr>
          <w:ilvl w:val="0"/>
          <w:numId w:val="3"/>
        </w:numPr>
        <w:rPr>
          <w:lang w:val="en-US"/>
        </w:rPr>
      </w:pPr>
      <w:r w:rsidRPr="4F3E3A63" w:rsidR="486FE4E6">
        <w:rPr>
          <w:lang w:val="en-US"/>
        </w:rPr>
        <w:t>Execution Timeout(optional): provide the execution timeout for the function. The integration will wait till the timeout expires. This can be used if the invoked function has a timeout configured</w:t>
      </w:r>
      <w:r w:rsidRPr="4F3E3A63" w:rsidR="4FFB8AA4">
        <w:rPr>
          <w:lang w:val="en-US"/>
        </w:rPr>
        <w:t xml:space="preserve">. </w:t>
      </w:r>
      <w:r w:rsidRPr="4F3E3A63" w:rsidR="4717F987">
        <w:rPr>
          <w:lang w:val="en-US"/>
        </w:rPr>
        <w:t xml:space="preserve">Must be within 1 and </w:t>
      </w:r>
      <w:r w:rsidRPr="4F3E3A63" w:rsidR="4717F987">
        <w:rPr>
          <w:lang w:val="en-US"/>
        </w:rPr>
        <w:t>900 seconds (about 15 minutes)</w:t>
      </w:r>
      <w:r w:rsidRPr="4F3E3A63" w:rsidR="4717F987">
        <w:rPr>
          <w:lang w:val="en-US"/>
        </w:rPr>
        <w:t xml:space="preserve"> inclusive.</w:t>
      </w:r>
    </w:p>
    <w:p w:rsidR="4FFB8AA4" w:rsidP="4F3E3A63" w:rsidRDefault="4FFB8AA4" w14:paraId="21A2A60A" w14:textId="35F95A4A">
      <w:pPr>
        <w:pStyle w:val="Normal"/>
        <w:rPr>
          <w:lang w:val="en-US"/>
        </w:rPr>
      </w:pPr>
      <w:r w:rsidRPr="4F3E3A63" w:rsidR="4FFB8AA4">
        <w:rPr>
          <w:lang w:val="en-US"/>
        </w:rPr>
        <w:t xml:space="preserve">Please note that the Execution timeout parameter controls how long the socket will be open for </w:t>
      </w:r>
      <w:r w:rsidRPr="4F3E3A63" w:rsidR="138469D6">
        <w:rPr>
          <w:lang w:val="en-US"/>
        </w:rPr>
        <w:t>listening to</w:t>
      </w:r>
      <w:r w:rsidRPr="4F3E3A63" w:rsidR="4FFB8AA4">
        <w:rPr>
          <w:lang w:val="en-US"/>
        </w:rPr>
        <w:t xml:space="preserve"> the events from the invoked Lambda function. This does not </w:t>
      </w:r>
      <w:r w:rsidRPr="4F3E3A63" w:rsidR="4FFB8AA4">
        <w:rPr>
          <w:lang w:val="en-US"/>
        </w:rPr>
        <w:t>modify</w:t>
      </w:r>
      <w:r w:rsidRPr="4F3E3A63" w:rsidR="4FFB8AA4">
        <w:rPr>
          <w:lang w:val="en-US"/>
        </w:rPr>
        <w:t xml:space="preserve"> the </w:t>
      </w:r>
      <w:r w:rsidRPr="4F3E3A63" w:rsidR="161BDE54">
        <w:rPr>
          <w:lang w:val="en-US"/>
        </w:rPr>
        <w:t>function timeout.</w:t>
      </w:r>
    </w:p>
    <w:p xmlns:wp14="http://schemas.microsoft.com/office/word/2010/wordml" w:rsidR="00136C7D" w:rsidRDefault="00136C7D" w14:paraId="0E27B00A" wp14:textId="77777777"/>
    <w:p xmlns:wp14="http://schemas.microsoft.com/office/word/2010/wordml" w:rsidR="00136C7D" w:rsidP="4F3E3A63" w:rsidRDefault="006A2A51" w14:paraId="60061E4C" wp14:textId="6E8A38C4">
      <w:pPr>
        <w:pStyle w:val="Normal"/>
      </w:pPr>
      <w:r w:rsidR="605018C6">
        <w:drawing>
          <wp:inline xmlns:wp14="http://schemas.microsoft.com/office/word/2010/wordprocessingDrawing" wp14:editId="32E97881" wp14:anchorId="046457DB">
            <wp:extent cx="5943600" cy="2962275"/>
            <wp:effectExtent l="0" t="0" r="0" b="0"/>
            <wp:docPr id="935199679" name="" title=""/>
            <wp:cNvGraphicFramePr>
              <a:graphicFrameLocks noChangeAspect="1"/>
            </wp:cNvGraphicFramePr>
            <a:graphic>
              <a:graphicData uri="http://schemas.openxmlformats.org/drawingml/2006/picture">
                <pic:pic>
                  <pic:nvPicPr>
                    <pic:cNvPr id="0" name=""/>
                    <pic:cNvPicPr/>
                  </pic:nvPicPr>
                  <pic:blipFill>
                    <a:blip r:embed="R5a37795b189c4785">
                      <a:extLst>
                        <a:ext xmlns:a="http://schemas.openxmlformats.org/drawingml/2006/main" uri="{28A0092B-C50C-407E-A947-70E740481C1C}">
                          <a14:useLocalDpi val="0"/>
                        </a:ext>
                      </a:extLst>
                    </a:blip>
                    <a:stretch>
                      <a:fillRect/>
                    </a:stretch>
                  </pic:blipFill>
                  <pic:spPr>
                    <a:xfrm>
                      <a:off x="0" y="0"/>
                      <a:ext cx="5943600" cy="2962275"/>
                    </a:xfrm>
                    <a:prstGeom prst="rect">
                      <a:avLst/>
                    </a:prstGeom>
                  </pic:spPr>
                </pic:pic>
              </a:graphicData>
            </a:graphic>
          </wp:inline>
        </w:drawing>
      </w:r>
    </w:p>
    <w:sectPr w:rsidR="00136C7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28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27370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D7023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9895898">
    <w:abstractNumId w:val="1"/>
  </w:num>
  <w:num w:numId="2" w16cid:durableId="1357776512">
    <w:abstractNumId w:val="0"/>
  </w:num>
  <w:num w:numId="3" w16cid:durableId="14007434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7D"/>
    <w:rsid w:val="000D34E1"/>
    <w:rsid w:val="00136C7D"/>
    <w:rsid w:val="006A2A51"/>
    <w:rsid w:val="0613FD83"/>
    <w:rsid w:val="138469D6"/>
    <w:rsid w:val="161BDE54"/>
    <w:rsid w:val="1867509F"/>
    <w:rsid w:val="20B9A244"/>
    <w:rsid w:val="20C2088E"/>
    <w:rsid w:val="260DC230"/>
    <w:rsid w:val="290E79E2"/>
    <w:rsid w:val="334D6149"/>
    <w:rsid w:val="4463FEFA"/>
    <w:rsid w:val="4717F987"/>
    <w:rsid w:val="486FE4E6"/>
    <w:rsid w:val="4F3E3A63"/>
    <w:rsid w:val="4FFB8AA4"/>
    <w:rsid w:val="521F4028"/>
    <w:rsid w:val="605018C6"/>
    <w:rsid w:val="63E3A131"/>
    <w:rsid w:val="660A3BEC"/>
    <w:rsid w:val="670560B7"/>
    <w:rsid w:val="76D34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1216880"/>
  <w15:docId w15:val="{796BC0B8-DF5A-40EE-B094-C31F9DAA39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b.png" Id="R9713af4e26ee44b1" /><Relationship Type="http://schemas.openxmlformats.org/officeDocument/2006/relationships/hyperlink" Target="https://docs.appian.com/suite/help/22.4/fnc_system_a_tojson.html" TargetMode="External" Id="Rc0603c0330644217" /><Relationship Type="http://schemas.openxmlformats.org/officeDocument/2006/relationships/image" Target="/media/imagec.png" Id="R5a37795b189c47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5cc0bf-30e8-45f5-8d4a-a7d465af6276" xsi:nil="true"/>
    <lcf76f155ced4ddcb4097134ff3c332f xmlns="026eee8a-f1c5-4eed-8e44-b1f15e5a92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DFF5B79A41B43B11EF6F0DA6BAED0" ma:contentTypeVersion="15" ma:contentTypeDescription="Create a new document." ma:contentTypeScope="" ma:versionID="653a69bbed84f44b96b5752edfa82caa">
  <xsd:schema xmlns:xsd="http://www.w3.org/2001/XMLSchema" xmlns:xs="http://www.w3.org/2001/XMLSchema" xmlns:p="http://schemas.microsoft.com/office/2006/metadata/properties" xmlns:ns2="026eee8a-f1c5-4eed-8e44-b1f15e5a9260" xmlns:ns3="1e5cc0bf-30e8-45f5-8d4a-a7d465af6276" targetNamespace="http://schemas.microsoft.com/office/2006/metadata/properties" ma:root="true" ma:fieldsID="0168b9c6eb38c22515e664564a153842" ns2:_="" ns3:_="">
    <xsd:import namespace="026eee8a-f1c5-4eed-8e44-b1f15e5a9260"/>
    <xsd:import namespace="1e5cc0bf-30e8-45f5-8d4a-a7d465af62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eee8a-f1c5-4eed-8e44-b1f15e5a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3388da2-4001-473d-952b-30211d0f88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cc0bf-30e8-45f5-8d4a-a7d465af62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5e4bee-ff38-4e59-afd2-7ba40ed572f0}" ma:internalName="TaxCatchAll" ma:showField="CatchAllData" ma:web="1e5cc0bf-30e8-45f5-8d4a-a7d465af62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4AB6A-8F03-4A1B-B679-A8622BBE8C25}">
  <ds:schemaRefs>
    <ds:schemaRef ds:uri="http://schemas.microsoft.com/office/2006/metadata/properties"/>
    <ds:schemaRef ds:uri="http://schemas.microsoft.com/office/infopath/2007/PartnerControls"/>
    <ds:schemaRef ds:uri="1e5cc0bf-30e8-45f5-8d4a-a7d465af6276"/>
    <ds:schemaRef ds:uri="026eee8a-f1c5-4eed-8e44-b1f15e5a9260"/>
  </ds:schemaRefs>
</ds:datastoreItem>
</file>

<file path=customXml/itemProps2.xml><?xml version="1.0" encoding="utf-8"?>
<ds:datastoreItem xmlns:ds="http://schemas.openxmlformats.org/officeDocument/2006/customXml" ds:itemID="{29AC2524-299A-4782-928E-57550A3D2379}">
  <ds:schemaRefs>
    <ds:schemaRef ds:uri="http://schemas.microsoft.com/sharepoint/v3/contenttype/forms"/>
  </ds:schemaRefs>
</ds:datastoreItem>
</file>

<file path=customXml/itemProps3.xml><?xml version="1.0" encoding="utf-8"?>
<ds:datastoreItem xmlns:ds="http://schemas.openxmlformats.org/officeDocument/2006/customXml" ds:itemID="{4EF46B19-981F-476A-84C5-BA542440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eee8a-f1c5-4eed-8e44-b1f15e5a9260"/>
    <ds:schemaRef ds:uri="1e5cc0bf-30e8-45f5-8d4a-a7d465af6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Praveen Santhosh</lastModifiedBy>
  <revision>3</revision>
  <dcterms:created xsi:type="dcterms:W3CDTF">2024-06-20T13:57:00.0000000Z</dcterms:created>
  <dcterms:modified xsi:type="dcterms:W3CDTF">2024-06-20T14:11:15.9764199Z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0x01010013CDFF5B79A41B43B11EF6F0DA6BAED0</vt:lpwstr>
  </property>
  <property fmtid="{D5CDD505-2E9C-101B-9397-08002B2CF9AE}" pid="3" name="MediaServiceImageTags">
    <vt:lpwstr/>
  </property>
</Properties>
</file>