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rPr>
      </w:pPr>
      <w:r w:rsidDel="00000000" w:rsidR="00000000" w:rsidRPr="00000000">
        <w:rPr>
          <w:rtl w:val="0"/>
        </w:rPr>
      </w:r>
    </w:p>
    <w:p w:rsidR="00000000" w:rsidDel="00000000" w:rsidP="00000000" w:rsidRDefault="00000000" w:rsidRPr="00000000" w14:paraId="00000002">
      <w:pPr>
        <w:rPr>
          <w:rFonts w:ascii="Tahoma" w:cs="Tahoma" w:eastAsia="Tahoma" w:hAnsi="Tahoma"/>
        </w:rPr>
      </w:pP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tl w:val="0"/>
        </w:rPr>
      </w:r>
    </w:p>
    <w:p w:rsidR="00000000" w:rsidDel="00000000" w:rsidP="00000000" w:rsidRDefault="00000000" w:rsidRPr="00000000" w14:paraId="00000004">
      <w:pPr>
        <w:rPr>
          <w:rFonts w:ascii="Tahoma" w:cs="Tahoma" w:eastAsia="Tahoma" w:hAnsi="Tahoma"/>
        </w:rPr>
      </w:pP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tl w:val="0"/>
        </w:rPr>
      </w:r>
    </w:p>
    <w:p w:rsidR="00000000" w:rsidDel="00000000" w:rsidP="00000000" w:rsidRDefault="00000000" w:rsidRPr="00000000" w14:paraId="00000006">
      <w:pPr>
        <w:rPr>
          <w:rFonts w:ascii="Tahoma" w:cs="Tahoma" w:eastAsia="Tahoma" w:hAnsi="Tahoma"/>
        </w:rPr>
      </w:pP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rPr>
          <w:rFonts w:ascii="Tahoma" w:cs="Tahoma" w:eastAsia="Tahoma" w:hAnsi="Tahoma"/>
        </w:rPr>
      </w:pPr>
      <w:r w:rsidDel="00000000" w:rsidR="00000000" w:rsidRPr="00000000">
        <w:rPr>
          <w:rtl w:val="0"/>
        </w:rPr>
      </w:r>
    </w:p>
    <w:p w:rsidR="00000000" w:rsidDel="00000000" w:rsidP="00000000" w:rsidRDefault="00000000" w:rsidRPr="00000000" w14:paraId="0000000D">
      <w:pPr>
        <w:rPr>
          <w:rFonts w:ascii="Tahoma" w:cs="Tahoma" w:eastAsia="Tahoma" w:hAnsi="Tahoma"/>
        </w:rPr>
      </w:pPr>
      <w:r w:rsidDel="00000000" w:rsidR="00000000" w:rsidRPr="00000000">
        <w:rPr>
          <w:rtl w:val="0"/>
        </w:rPr>
      </w:r>
    </w:p>
    <w:p w:rsidR="00000000" w:rsidDel="00000000" w:rsidP="00000000" w:rsidRDefault="00000000" w:rsidRPr="00000000" w14:paraId="0000000E">
      <w:pPr>
        <w:rPr>
          <w:rFonts w:ascii="Tahoma" w:cs="Tahoma" w:eastAsia="Tahoma" w:hAnsi="Tahoma"/>
        </w:rPr>
      </w:pPr>
      <w:r w:rsidDel="00000000" w:rsidR="00000000" w:rsidRPr="00000000">
        <w:rPr>
          <w:rtl w:val="0"/>
        </w:rPr>
      </w:r>
    </w:p>
    <w:p w:rsidR="00000000" w:rsidDel="00000000" w:rsidP="00000000" w:rsidRDefault="00000000" w:rsidRPr="00000000" w14:paraId="0000000F">
      <w:pPr>
        <w:rPr>
          <w:rFonts w:ascii="Tahoma" w:cs="Tahoma" w:eastAsia="Tahoma" w:hAnsi="Tahoma"/>
        </w:rPr>
      </w:pPr>
      <w:r w:rsidDel="00000000" w:rsidR="00000000" w:rsidRPr="00000000">
        <w:rPr>
          <w:rtl w:val="0"/>
        </w:rPr>
      </w:r>
    </w:p>
    <w:p w:rsidR="00000000" w:rsidDel="00000000" w:rsidP="00000000" w:rsidRDefault="00000000" w:rsidRPr="00000000" w14:paraId="00000010">
      <w:pPr>
        <w:rPr>
          <w:rFonts w:ascii="Tahoma" w:cs="Tahoma" w:eastAsia="Tahoma" w:hAnsi="Tahoma"/>
        </w:rPr>
      </w:pPr>
      <w:r w:rsidDel="00000000" w:rsidR="00000000" w:rsidRPr="00000000">
        <w:rPr>
          <w:rtl w:val="0"/>
        </w:rPr>
      </w:r>
    </w:p>
    <w:p w:rsidR="00000000" w:rsidDel="00000000" w:rsidP="00000000" w:rsidRDefault="00000000" w:rsidRPr="00000000" w14:paraId="00000011">
      <w:pPr>
        <w:rPr>
          <w:rFonts w:ascii="Tahoma" w:cs="Tahoma" w:eastAsia="Tahoma" w:hAnsi="Tahoma"/>
        </w:rPr>
      </w:pPr>
      <w:r w:rsidDel="00000000" w:rsidR="00000000" w:rsidRPr="00000000">
        <w:rPr>
          <w:rtl w:val="0"/>
        </w:rPr>
      </w:r>
    </w:p>
    <w:p w:rsidR="00000000" w:rsidDel="00000000" w:rsidP="00000000" w:rsidRDefault="00000000" w:rsidRPr="00000000" w14:paraId="00000012">
      <w:pPr>
        <w:rPr>
          <w:rFonts w:ascii="Tahoma" w:cs="Tahoma" w:eastAsia="Tahoma" w:hAnsi="Tahoma"/>
        </w:rPr>
      </w:pPr>
      <w:r w:rsidDel="00000000" w:rsidR="00000000" w:rsidRPr="00000000">
        <w:rPr>
          <w:rtl w:val="0"/>
        </w:rPr>
      </w:r>
    </w:p>
    <w:p w:rsidR="00000000" w:rsidDel="00000000" w:rsidP="00000000" w:rsidRDefault="00000000" w:rsidRPr="00000000" w14:paraId="00000013">
      <w:pPr>
        <w:jc w:val="center"/>
        <w:rPr>
          <w:rFonts w:ascii="Tahoma" w:cs="Tahoma" w:eastAsia="Tahoma" w:hAnsi="Tahoma"/>
        </w:rPr>
      </w:pPr>
      <w:r w:rsidDel="00000000" w:rsidR="00000000" w:rsidRPr="00000000">
        <w:rPr>
          <w:rFonts w:ascii="Tahoma" w:cs="Tahoma" w:eastAsia="Tahoma" w:hAnsi="Tahoma"/>
          <w:b w:val="1"/>
          <w:color w:val="0000ff"/>
          <w:sz w:val="50"/>
          <w:szCs w:val="50"/>
          <w:rtl w:val="0"/>
        </w:rPr>
        <w:t xml:space="preserve">GenAI Tool: Data Formatter</w:t>
      </w:r>
      <w:r w:rsidDel="00000000" w:rsidR="00000000" w:rsidRPr="00000000">
        <w:rPr>
          <w:rtl w:val="0"/>
        </w:rPr>
      </w:r>
    </w:p>
    <w:p w:rsidR="00000000" w:rsidDel="00000000" w:rsidP="00000000" w:rsidRDefault="00000000" w:rsidRPr="00000000" w14:paraId="00000014">
      <w:pPr>
        <w:rPr>
          <w:rFonts w:ascii="Tahoma" w:cs="Tahoma" w:eastAsia="Tahoma" w:hAnsi="Tahoma"/>
        </w:rPr>
      </w:pPr>
      <w:r w:rsidDel="00000000" w:rsidR="00000000" w:rsidRPr="00000000">
        <w:rPr>
          <w:rtl w:val="0"/>
        </w:rPr>
      </w:r>
    </w:p>
    <w:p w:rsidR="00000000" w:rsidDel="00000000" w:rsidP="00000000" w:rsidRDefault="00000000" w:rsidRPr="00000000" w14:paraId="00000015">
      <w:pPr>
        <w:jc w:val="center"/>
        <w:rPr>
          <w:rFonts w:ascii="Tahoma" w:cs="Tahoma" w:eastAsia="Tahoma" w:hAnsi="Tahoma"/>
          <w:b w:val="1"/>
          <w:color w:val="0000ff"/>
          <w:sz w:val="40"/>
          <w:szCs w:val="40"/>
        </w:rPr>
      </w:pPr>
      <w:r w:rsidDel="00000000" w:rsidR="00000000" w:rsidRPr="00000000">
        <w:rPr>
          <w:rFonts w:ascii="Tahoma" w:cs="Tahoma" w:eastAsia="Tahoma" w:hAnsi="Tahoma"/>
          <w:sz w:val="40"/>
          <w:szCs w:val="40"/>
          <w:rtl w:val="0"/>
        </w:rPr>
        <w:t xml:space="preserve">Connected System Plugin for </w:t>
      </w:r>
      <w:r w:rsidDel="00000000" w:rsidR="00000000" w:rsidRPr="00000000">
        <w:rPr>
          <w:rFonts w:ascii="Tahoma" w:cs="Tahoma" w:eastAsia="Tahoma" w:hAnsi="Tahoma"/>
          <w:b w:val="1"/>
          <w:color w:val="0000ff"/>
          <w:sz w:val="40"/>
          <w:szCs w:val="40"/>
          <w:rtl w:val="0"/>
        </w:rPr>
        <w:t xml:space="preserve">Appian</w:t>
      </w:r>
    </w:p>
    <w:p w:rsidR="00000000" w:rsidDel="00000000" w:rsidP="00000000" w:rsidRDefault="00000000" w:rsidRPr="00000000" w14:paraId="00000016">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7">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8">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9">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A">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B">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C">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D">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E">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1F">
      <w:pPr>
        <w:jc w:val="cente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20">
      <w:pPr>
        <w:rPr>
          <w:rFonts w:ascii="Tahoma" w:cs="Tahoma" w:eastAsia="Tahoma" w:hAnsi="Tahoma"/>
          <w:b w:val="1"/>
          <w:color w:val="0000ff"/>
          <w:sz w:val="40"/>
          <w:szCs w:val="40"/>
        </w:rPr>
      </w:pPr>
      <w:r w:rsidDel="00000000" w:rsidR="00000000" w:rsidRPr="00000000">
        <w:rPr>
          <w:rtl w:val="0"/>
        </w:rPr>
      </w:r>
    </w:p>
    <w:p w:rsidR="00000000" w:rsidDel="00000000" w:rsidP="00000000" w:rsidRDefault="00000000" w:rsidRPr="00000000" w14:paraId="00000021">
      <w:pPr>
        <w:widowControl w:val="0"/>
        <w:spacing w:before="175" w:line="240" w:lineRule="auto"/>
        <w:ind w:left="89" w:firstLine="0"/>
        <w:rPr>
          <w:rFonts w:ascii="Tahoma" w:cs="Tahoma" w:eastAsia="Tahoma" w:hAnsi="Tahoma"/>
          <w:b w:val="1"/>
          <w:color w:val="0000ff"/>
          <w:sz w:val="28"/>
          <w:szCs w:val="28"/>
        </w:rPr>
      </w:pPr>
      <w:r w:rsidDel="00000000" w:rsidR="00000000" w:rsidRPr="00000000">
        <w:rPr>
          <w:rFonts w:ascii="Tahoma" w:cs="Tahoma" w:eastAsia="Tahoma" w:hAnsi="Tahoma"/>
          <w:b w:val="1"/>
          <w:color w:val="0000ff"/>
          <w:sz w:val="28"/>
          <w:szCs w:val="28"/>
          <w:rtl w:val="0"/>
        </w:rPr>
        <w:t xml:space="preserve">Appian Corporation                                                          </w:t>
      </w:r>
    </w:p>
    <w:p w:rsidR="00000000" w:rsidDel="00000000" w:rsidP="00000000" w:rsidRDefault="00000000" w:rsidRPr="00000000" w14:paraId="00000022">
      <w:pPr>
        <w:widowControl w:val="0"/>
        <w:spacing w:before="276" w:line="240" w:lineRule="auto"/>
        <w:ind w:left="89" w:firstLine="0"/>
        <w:rPr>
          <w:rFonts w:ascii="Tahoma" w:cs="Tahoma" w:eastAsia="Tahoma" w:hAnsi="Tahoma"/>
          <w:color w:val="0000ff"/>
        </w:rPr>
      </w:pPr>
      <w:r w:rsidDel="00000000" w:rsidR="00000000" w:rsidRPr="00000000">
        <w:rPr>
          <w:rFonts w:ascii="Tahoma" w:cs="Tahoma" w:eastAsia="Tahoma" w:hAnsi="Tahoma"/>
          <w:rtl w:val="0"/>
        </w:rPr>
        <w:t xml:space="preserve">Version </w:t>
      </w:r>
      <w:r w:rsidDel="00000000" w:rsidR="00000000" w:rsidRPr="00000000">
        <w:rPr>
          <w:rFonts w:ascii="Tahoma" w:cs="Tahoma" w:eastAsia="Tahoma" w:hAnsi="Tahoma"/>
          <w:color w:val="0000ff"/>
          <w:rtl w:val="0"/>
        </w:rPr>
        <w:t xml:space="preserve">1.0.1</w:t>
      </w:r>
    </w:p>
    <w:p w:rsidR="00000000" w:rsidDel="00000000" w:rsidP="00000000" w:rsidRDefault="00000000" w:rsidRPr="00000000" w14:paraId="00000023">
      <w:pPr>
        <w:widowControl w:val="0"/>
        <w:spacing w:line="240" w:lineRule="auto"/>
        <w:ind w:left="3445" w:firstLine="0"/>
        <w:jc w:val="both"/>
        <w:rPr>
          <w:rFonts w:ascii="Tahoma" w:cs="Tahoma" w:eastAsia="Tahoma" w:hAnsi="Tahoma"/>
          <w:b w:val="1"/>
          <w:color w:val="0000ff"/>
          <w:sz w:val="30"/>
          <w:szCs w:val="30"/>
        </w:rPr>
      </w:pPr>
      <w:r w:rsidDel="00000000" w:rsidR="00000000" w:rsidRPr="00000000">
        <w:rPr>
          <w:rFonts w:ascii="Tahoma" w:cs="Tahoma" w:eastAsia="Tahoma" w:hAnsi="Tahoma"/>
          <w:b w:val="1"/>
          <w:color w:val="0000ff"/>
          <w:sz w:val="30"/>
          <w:szCs w:val="30"/>
          <w:rtl w:val="0"/>
        </w:rPr>
        <w:t xml:space="preserve">Table of Contents </w:t>
      </w:r>
    </w:p>
    <w:p w:rsidR="00000000" w:rsidDel="00000000" w:rsidP="00000000" w:rsidRDefault="00000000" w:rsidRPr="00000000" w14:paraId="00000024">
      <w:pPr>
        <w:widowControl w:val="0"/>
        <w:spacing w:line="240" w:lineRule="auto"/>
        <w:ind w:left="3445" w:firstLine="0"/>
        <w:jc w:val="both"/>
        <w:rPr>
          <w:rFonts w:ascii="Tahoma" w:cs="Tahoma" w:eastAsia="Tahoma" w:hAnsi="Tahoma"/>
          <w:color w:val="0000ff"/>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Overview</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color w:val="000000"/>
              <w:u w:val="none"/>
            </w:rPr>
          </w:pPr>
          <w:hyperlink w:anchor="_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Features</w:t>
              <w:tab/>
              <w:t xml:space="preserve">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b w:val="1"/>
              <w:color w:val="000000"/>
              <w:u w:val="none"/>
            </w:rPr>
          </w:pPr>
          <w:hyperlink w:anchor="_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Connected System Configuration</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color w:val="000000"/>
              <w:u w:val="none"/>
            </w:rPr>
          </w:pPr>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Chat Completion Model: OpenAI</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color w:val="000000"/>
              <w:u w:val="no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Chat Completion Model: Azure OpenAI</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b w:val="1"/>
              <w:color w:val="000000"/>
              <w:u w:val="no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Integration</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color w:val="000000"/>
              <w:u w:val="none"/>
            </w:rPr>
          </w:pPr>
          <w:hyperlink w:anchor="_2s8eyo1">
            <w:r w:rsidDel="00000000" w:rsidR="00000000" w:rsidRPr="00000000">
              <w:rPr>
                <w:color w:val="000000"/>
                <w:u w:val="none"/>
                <w:rtl w:val="0"/>
              </w:rPr>
              <w:t xml:space="preserve">1. Record Field Input</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color w:val="000000"/>
              <w:u w:val="none"/>
            </w:rPr>
          </w:pPr>
          <w:hyperlink w:anchor="_17dp8vu">
            <w:r w:rsidDel="00000000" w:rsidR="00000000" w:rsidRPr="00000000">
              <w:rPr>
                <w:color w:val="000000"/>
                <w:u w:val="none"/>
                <w:rtl w:val="0"/>
              </w:rPr>
              <w:t xml:space="preserve">2. Text Input Type</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b w:val="1"/>
              <w:color w:val="000000"/>
              <w:u w:val="no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Formatter Sample App Setup</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widowControl w:val="0"/>
        <w:spacing w:line="240" w:lineRule="auto"/>
        <w:ind w:left="3445" w:firstLine="0"/>
        <w:jc w:val="both"/>
        <w:rPr>
          <w:rFonts w:ascii="Tahoma" w:cs="Tahoma" w:eastAsia="Tahoma" w:hAnsi="Tahoma"/>
          <w:color w:val="0000ff"/>
          <w:sz w:val="30"/>
          <w:szCs w:val="30"/>
        </w:rPr>
      </w:pPr>
      <w:r w:rsidDel="00000000" w:rsidR="00000000" w:rsidRPr="00000000">
        <w:rPr>
          <w:rtl w:val="0"/>
        </w:rPr>
      </w:r>
    </w:p>
    <w:p w:rsidR="00000000" w:rsidDel="00000000" w:rsidP="00000000" w:rsidRDefault="00000000" w:rsidRPr="00000000" w14:paraId="0000002F">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0">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1">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2">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3">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4">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5">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6">
      <w:pPr>
        <w:tabs>
          <w:tab w:val="right" w:leader="none" w:pos="9360"/>
        </w:tabs>
        <w:spacing w:after="80" w:before="200" w:line="360" w:lineRule="auto"/>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37">
      <w:pPr>
        <w:pStyle w:val="Heading3"/>
        <w:rPr>
          <w:rFonts w:ascii="Tahoma" w:cs="Tahoma" w:eastAsia="Tahoma" w:hAnsi="Tahoma"/>
          <w:b w:val="1"/>
          <w:color w:val="0000ff"/>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3"/>
        <w:rPr>
          <w:rFonts w:ascii="Tahoma" w:cs="Tahoma" w:eastAsia="Tahoma" w:hAnsi="Tahoma"/>
        </w:rPr>
      </w:pPr>
      <w:bookmarkStart w:colFirst="0" w:colLast="0" w:name="_30j0zll" w:id="1"/>
      <w:bookmarkEnd w:id="1"/>
      <w:r w:rsidDel="00000000" w:rsidR="00000000" w:rsidRPr="00000000">
        <w:rPr>
          <w:rFonts w:ascii="Tahoma" w:cs="Tahoma" w:eastAsia="Tahoma" w:hAnsi="Tahoma"/>
          <w:b w:val="1"/>
          <w:color w:val="0000ff"/>
          <w:rtl w:val="0"/>
        </w:rPr>
        <w:t xml:space="preserve">Overview</w:t>
      </w:r>
      <w:r w:rsidDel="00000000" w:rsidR="00000000" w:rsidRPr="00000000">
        <w:rPr>
          <w:rtl w:val="0"/>
        </w:rPr>
      </w:r>
    </w:p>
    <w:p w:rsidR="00000000" w:rsidDel="00000000" w:rsidP="00000000" w:rsidRDefault="00000000" w:rsidRPr="00000000" w14:paraId="00000039">
      <w:pPr>
        <w:rPr>
          <w:rFonts w:ascii="Tahoma" w:cs="Tahoma" w:eastAsia="Tahoma" w:hAnsi="Tahoma"/>
        </w:rPr>
      </w:pPr>
      <w:r w:rsidDel="00000000" w:rsidR="00000000" w:rsidRPr="00000000">
        <w:rPr>
          <w:rFonts w:ascii="Tahoma" w:cs="Tahoma" w:eastAsia="Tahoma" w:hAnsi="Tahoma"/>
          <w:rtl w:val="0"/>
        </w:rPr>
        <w:t xml:space="preserve">The GenAI Tool: Document Formatter Connected System allows developers to manipulate input data to fit a format specified by the user in simple, natural language.</w:t>
      </w:r>
    </w:p>
    <w:p w:rsidR="00000000" w:rsidDel="00000000" w:rsidP="00000000" w:rsidRDefault="00000000" w:rsidRPr="00000000" w14:paraId="0000003A">
      <w:pPr>
        <w:rPr>
          <w:rFonts w:ascii="Tahoma" w:cs="Tahoma" w:eastAsia="Tahoma" w:hAnsi="Tahoma"/>
        </w:rPr>
      </w:pPr>
      <w:r w:rsidDel="00000000" w:rsidR="00000000" w:rsidRPr="00000000">
        <w:rPr>
          <w:rtl w:val="0"/>
        </w:rPr>
      </w:r>
    </w:p>
    <w:p w:rsidR="00000000" w:rsidDel="00000000" w:rsidP="00000000" w:rsidRDefault="00000000" w:rsidRPr="00000000" w14:paraId="0000003B">
      <w:pPr>
        <w:rPr>
          <w:rFonts w:ascii="Tahoma" w:cs="Tahoma" w:eastAsia="Tahoma" w:hAnsi="Tahoma"/>
        </w:rPr>
      </w:pPr>
      <w:r w:rsidDel="00000000" w:rsidR="00000000" w:rsidRPr="00000000">
        <w:rPr>
          <w:rFonts w:ascii="Tahoma" w:cs="Tahoma" w:eastAsia="Tahoma" w:hAnsi="Tahoma"/>
          <w:rtl w:val="0"/>
        </w:rPr>
        <w:t xml:space="preserve">After entering either OpenAI or AzureOpenAI credentials, developers are able to format the values of a specific field of a record type or the values of a passed in array. This documentation outlines the process of obtaining and leveraging these credentials within the Appian platform. It also gives additional instructions on how to configure the integrations and the sample app which is downloadable from the Appian AppMarket alongside the plug-in and documentation.</w:t>
      </w:r>
    </w:p>
    <w:p w:rsidR="00000000" w:rsidDel="00000000" w:rsidP="00000000" w:rsidRDefault="00000000" w:rsidRPr="00000000" w14:paraId="0000003C">
      <w:pPr>
        <w:rPr>
          <w:rFonts w:ascii="Tahoma" w:cs="Tahoma" w:eastAsia="Tahoma" w:hAnsi="Tahoma"/>
        </w:rPr>
      </w:pPr>
      <w:r w:rsidDel="00000000" w:rsidR="00000000" w:rsidRPr="00000000">
        <w:rPr>
          <w:rtl w:val="0"/>
        </w:rPr>
      </w:r>
    </w:p>
    <w:p w:rsidR="00000000" w:rsidDel="00000000" w:rsidP="00000000" w:rsidRDefault="00000000" w:rsidRPr="00000000" w14:paraId="0000003D">
      <w:pPr>
        <w:rPr>
          <w:rFonts w:ascii="Tahoma" w:cs="Tahoma" w:eastAsia="Tahoma" w:hAnsi="Tahoma"/>
        </w:rPr>
      </w:pPr>
      <w:r w:rsidDel="00000000" w:rsidR="00000000" w:rsidRPr="00000000">
        <w:rPr>
          <w:rFonts w:ascii="Tahoma" w:cs="Tahoma" w:eastAsia="Tahoma" w:hAnsi="Tahoma"/>
          <w:b w:val="1"/>
          <w:rtl w:val="0"/>
        </w:rPr>
        <w:t xml:space="preserve">Note:</w:t>
      </w:r>
      <w:r w:rsidDel="00000000" w:rsidR="00000000" w:rsidRPr="00000000">
        <w:rPr>
          <w:rFonts w:ascii="Tahoma" w:cs="Tahoma" w:eastAsia="Tahoma" w:hAnsi="Tahoma"/>
          <w:rtl w:val="0"/>
        </w:rPr>
        <w:t xml:space="preserve"> This AI Tool can utilize external LLMs such as OpenAI and Azure OpenAI. As with all plug-ins, data sent to these external organizations is subject to the external organization's security policies, procedures, and pricing. Please check with your administrator and your organization's AI policy before sending any sensitive information to external services.</w:t>
        <w:br w:type="textWrapping"/>
      </w:r>
    </w:p>
    <w:p w:rsidR="00000000" w:rsidDel="00000000" w:rsidP="00000000" w:rsidRDefault="00000000" w:rsidRPr="00000000" w14:paraId="0000003E">
      <w:pPr>
        <w:rPr>
          <w:rFonts w:ascii="Tahoma" w:cs="Tahoma" w:eastAsia="Tahoma" w:hAnsi="Tahoma"/>
        </w:rPr>
      </w:pPr>
      <w:r w:rsidDel="00000000" w:rsidR="00000000" w:rsidRPr="00000000">
        <w:rPr>
          <w:rtl w:val="0"/>
        </w:rPr>
      </w:r>
    </w:p>
    <w:p w:rsidR="00000000" w:rsidDel="00000000" w:rsidP="00000000" w:rsidRDefault="00000000" w:rsidRPr="00000000" w14:paraId="0000003F">
      <w:pPr>
        <w:pStyle w:val="Heading3"/>
        <w:widowControl w:val="0"/>
        <w:spacing w:line="240" w:lineRule="auto"/>
        <w:rPr>
          <w:rFonts w:ascii="Tahoma" w:cs="Tahoma" w:eastAsia="Tahoma" w:hAnsi="Tahoma"/>
          <w:b w:val="1"/>
        </w:rPr>
      </w:pPr>
      <w:bookmarkStart w:colFirst="0" w:colLast="0" w:name="_1fob9te" w:id="2"/>
      <w:bookmarkEnd w:id="2"/>
      <w:r w:rsidDel="00000000" w:rsidR="00000000" w:rsidRPr="00000000">
        <w:rPr>
          <w:rFonts w:ascii="Tahoma" w:cs="Tahoma" w:eastAsia="Tahoma" w:hAnsi="Tahoma"/>
          <w:b w:val="1"/>
          <w:color w:val="0000ff"/>
          <w:rtl w:val="0"/>
        </w:rPr>
        <w:t xml:space="preserve">Features</w:t>
      </w:r>
      <w:r w:rsidDel="00000000" w:rsidR="00000000" w:rsidRPr="00000000">
        <w:rPr>
          <w:rtl w:val="0"/>
        </w:rPr>
      </w:r>
    </w:p>
    <w:p w:rsidR="00000000" w:rsidDel="00000000" w:rsidP="00000000" w:rsidRDefault="00000000" w:rsidRPr="00000000" w14:paraId="00000040">
      <w:pPr>
        <w:numPr>
          <w:ilvl w:val="0"/>
          <w:numId w:val="4"/>
        </w:numPr>
        <w:tabs>
          <w:tab w:val="right" w:leader="none" w:pos="9360"/>
        </w:tabs>
        <w:spacing w:after="80" w:before="200" w:line="360" w:lineRule="auto"/>
        <w:ind w:left="720" w:hanging="360"/>
        <w:rPr>
          <w:rFonts w:ascii="Tahoma" w:cs="Tahoma" w:eastAsia="Tahoma" w:hAnsi="Tahoma"/>
        </w:rPr>
      </w:pPr>
      <w:r w:rsidDel="00000000" w:rsidR="00000000" w:rsidRPr="00000000">
        <w:rPr>
          <w:rFonts w:ascii="Tahoma" w:cs="Tahoma" w:eastAsia="Tahoma" w:hAnsi="Tahoma"/>
          <w:rtl w:val="0"/>
        </w:rPr>
        <w:t xml:space="preserve">Format the values of a record type’s field.</w:t>
      </w:r>
    </w:p>
    <w:p w:rsidR="00000000" w:rsidDel="00000000" w:rsidP="00000000" w:rsidRDefault="00000000" w:rsidRPr="00000000" w14:paraId="00000041">
      <w:pPr>
        <w:numPr>
          <w:ilvl w:val="0"/>
          <w:numId w:val="4"/>
        </w:numPr>
        <w:tabs>
          <w:tab w:val="right" w:leader="none" w:pos="9360"/>
        </w:tabs>
        <w:spacing w:after="80" w:before="200" w:line="360" w:lineRule="auto"/>
        <w:ind w:left="720" w:hanging="360"/>
        <w:rPr>
          <w:rFonts w:ascii="Tahoma" w:cs="Tahoma" w:eastAsia="Tahoma" w:hAnsi="Tahoma"/>
        </w:rPr>
      </w:pPr>
      <w:r w:rsidDel="00000000" w:rsidR="00000000" w:rsidRPr="00000000">
        <w:rPr>
          <w:rFonts w:ascii="Tahoma" w:cs="Tahoma" w:eastAsia="Tahoma" w:hAnsi="Tahoma"/>
          <w:rtl w:val="0"/>
        </w:rPr>
        <w:t xml:space="preserve">Format the values of an array of data.</w:t>
      </w:r>
    </w:p>
    <w:p w:rsidR="00000000" w:rsidDel="00000000" w:rsidP="00000000" w:rsidRDefault="00000000" w:rsidRPr="00000000" w14:paraId="00000042">
      <w:pPr>
        <w:pStyle w:val="Heading3"/>
        <w:widowControl w:val="0"/>
        <w:spacing w:line="240" w:lineRule="auto"/>
        <w:rPr>
          <w:rFonts w:ascii="Tahoma" w:cs="Tahoma" w:eastAsia="Tahoma" w:hAnsi="Tahoma"/>
          <w:b w:val="1"/>
          <w:color w:val="0000ff"/>
          <w:sz w:val="30"/>
          <w:szCs w:val="30"/>
        </w:rPr>
      </w:pPr>
      <w:bookmarkStart w:colFirst="0" w:colLast="0" w:name="_3znysh7" w:id="3"/>
      <w:bookmarkEnd w:id="3"/>
      <w:r w:rsidDel="00000000" w:rsidR="00000000" w:rsidRPr="00000000">
        <w:rPr>
          <w:rFonts w:ascii="Tahoma" w:cs="Tahoma" w:eastAsia="Tahoma" w:hAnsi="Tahoma"/>
          <w:b w:val="1"/>
          <w:color w:val="0000ff"/>
          <w:sz w:val="30"/>
          <w:szCs w:val="30"/>
          <w:highlight w:val="white"/>
          <w:rtl w:val="0"/>
        </w:rPr>
        <w:t xml:space="preserve">Connected System Configuration</w:t>
      </w:r>
      <w:r w:rsidDel="00000000" w:rsidR="00000000" w:rsidRPr="00000000">
        <w:rPr>
          <w:rFonts w:ascii="Tahoma" w:cs="Tahoma" w:eastAsia="Tahoma" w:hAnsi="Tahoma"/>
          <w:b w:val="1"/>
          <w:color w:val="0000ff"/>
          <w:sz w:val="30"/>
          <w:szCs w:val="30"/>
          <w:rtl w:val="0"/>
        </w:rPr>
        <w:t xml:space="preserve"> </w:t>
      </w:r>
    </w:p>
    <w:p w:rsidR="00000000" w:rsidDel="00000000" w:rsidP="00000000" w:rsidRDefault="00000000" w:rsidRPr="00000000" w14:paraId="00000043">
      <w:pPr>
        <w:pStyle w:val="Heading4"/>
        <w:widowControl w:val="0"/>
        <w:spacing w:line="240" w:lineRule="auto"/>
        <w:rPr>
          <w:rFonts w:ascii="Tahoma" w:cs="Tahoma" w:eastAsia="Tahoma" w:hAnsi="Tahoma"/>
          <w:b w:val="1"/>
          <w:color w:val="0000ff"/>
          <w:sz w:val="26"/>
          <w:szCs w:val="26"/>
          <w:highlight w:val="white"/>
        </w:rPr>
      </w:pPr>
      <w:bookmarkStart w:colFirst="0" w:colLast="0" w:name="_2et92p0" w:id="4"/>
      <w:bookmarkEnd w:id="4"/>
      <w:r w:rsidDel="00000000" w:rsidR="00000000" w:rsidRPr="00000000">
        <w:rPr>
          <w:rFonts w:ascii="Tahoma" w:cs="Tahoma" w:eastAsia="Tahoma" w:hAnsi="Tahoma"/>
          <w:b w:val="1"/>
          <w:color w:val="0000ff"/>
          <w:sz w:val="26"/>
          <w:szCs w:val="26"/>
          <w:highlight w:val="white"/>
          <w:rtl w:val="0"/>
        </w:rPr>
        <w:t xml:space="preserve">Chat Completion Model: OpenAI</w:t>
      </w:r>
    </w:p>
    <w:p w:rsidR="00000000" w:rsidDel="00000000" w:rsidP="00000000" w:rsidRDefault="00000000" w:rsidRPr="00000000" w14:paraId="00000044">
      <w:pPr>
        <w:widowControl w:val="0"/>
        <w:spacing w:line="36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5414963" cy="7145417"/>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414963" cy="714541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ahoma" w:cs="Tahoma" w:eastAsia="Tahoma" w:hAnsi="Tahoma"/>
        </w:rPr>
      </w:pPr>
      <w:r w:rsidDel="00000000" w:rsidR="00000000" w:rsidRPr="00000000">
        <w:rPr>
          <w:rFonts w:ascii="Tahoma" w:cs="Tahoma" w:eastAsia="Tahoma" w:hAnsi="Tahoma"/>
          <w:rtl w:val="0"/>
        </w:rPr>
        <w:t xml:space="preserve">The Document Summarization Connected system with OpenAI authentication requires the following credentials: </w:t>
      </w:r>
      <w:r w:rsidDel="00000000" w:rsidR="00000000" w:rsidRPr="00000000">
        <w:rPr>
          <w:rFonts w:ascii="Tahoma" w:cs="Tahoma" w:eastAsia="Tahoma" w:hAnsi="Tahoma"/>
          <w:b w:val="1"/>
          <w:rtl w:val="0"/>
        </w:rPr>
        <w:t xml:space="preserve">OpenAI API Key</w:t>
      </w:r>
      <w:r w:rsidDel="00000000" w:rsidR="00000000" w:rsidRPr="00000000">
        <w:rPr>
          <w:rFonts w:ascii="Tahoma" w:cs="Tahoma" w:eastAsia="Tahoma" w:hAnsi="Tahoma"/>
          <w:rtl w:val="0"/>
        </w:rPr>
        <w:t xml:space="preserve"> and </w:t>
      </w:r>
      <w:r w:rsidDel="00000000" w:rsidR="00000000" w:rsidRPr="00000000">
        <w:rPr>
          <w:rFonts w:ascii="Tahoma" w:cs="Tahoma" w:eastAsia="Tahoma" w:hAnsi="Tahoma"/>
          <w:b w:val="1"/>
          <w:rtl w:val="0"/>
        </w:rPr>
        <w:t xml:space="preserve">Chat Completion model</w:t>
      </w:r>
      <w:r w:rsidDel="00000000" w:rsidR="00000000" w:rsidRPr="00000000">
        <w:rPr>
          <w:rFonts w:ascii="Tahoma" w:cs="Tahoma" w:eastAsia="Tahoma" w:hAnsi="Tahoma"/>
          <w:rtl w:val="0"/>
        </w:rPr>
        <w:t xml:space="preserve">.</w:t>
      </w:r>
    </w:p>
    <w:p w:rsidR="00000000" w:rsidDel="00000000" w:rsidP="00000000" w:rsidRDefault="00000000" w:rsidRPr="00000000" w14:paraId="00000046">
      <w:pPr>
        <w:rPr>
          <w:rFonts w:ascii="Tahoma" w:cs="Tahoma" w:eastAsia="Tahoma" w:hAnsi="Tahoma"/>
        </w:rPr>
      </w:pPr>
      <w:r w:rsidDel="00000000" w:rsidR="00000000" w:rsidRPr="00000000">
        <w:rPr>
          <w:rtl w:val="0"/>
        </w:rPr>
      </w:r>
    </w:p>
    <w:p w:rsidR="00000000" w:rsidDel="00000000" w:rsidP="00000000" w:rsidRDefault="00000000" w:rsidRPr="00000000" w14:paraId="00000047">
      <w:pPr>
        <w:rPr>
          <w:rFonts w:ascii="Tahoma" w:cs="Tahoma" w:eastAsia="Tahoma" w:hAnsi="Tahoma"/>
        </w:rPr>
      </w:pPr>
      <w:r w:rsidDel="00000000" w:rsidR="00000000" w:rsidRPr="00000000">
        <w:rPr>
          <w:rFonts w:ascii="Tahoma" w:cs="Tahoma" w:eastAsia="Tahoma" w:hAnsi="Tahoma"/>
          <w:rtl w:val="0"/>
        </w:rPr>
        <w:t xml:space="preserve">To retrieve your OpenAI API Key:</w:t>
      </w:r>
    </w:p>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numPr>
          <w:ilvl w:val="0"/>
          <w:numId w:val="3"/>
        </w:numPr>
        <w:ind w:left="720" w:hanging="360"/>
        <w:rPr>
          <w:rFonts w:ascii="Tahoma" w:cs="Tahoma" w:eastAsia="Tahoma" w:hAnsi="Tahoma"/>
        </w:rPr>
      </w:pPr>
      <w:r w:rsidDel="00000000" w:rsidR="00000000" w:rsidRPr="00000000">
        <w:rPr>
          <w:rFonts w:ascii="Tahoma" w:cs="Tahoma" w:eastAsia="Tahoma" w:hAnsi="Tahoma"/>
          <w:rtl w:val="0"/>
        </w:rPr>
        <w:t xml:space="preserve">Go to the </w:t>
      </w:r>
      <w:hyperlink r:id="rId7">
        <w:r w:rsidDel="00000000" w:rsidR="00000000" w:rsidRPr="00000000">
          <w:rPr>
            <w:rFonts w:ascii="Tahoma" w:cs="Tahoma" w:eastAsia="Tahoma" w:hAnsi="Tahoma"/>
            <w:color w:val="1155cc"/>
            <w:u w:val="single"/>
            <w:rtl w:val="0"/>
          </w:rPr>
          <w:t xml:space="preserve">OpenAI console</w:t>
        </w:r>
      </w:hyperlink>
      <w:r w:rsidDel="00000000" w:rsidR="00000000" w:rsidRPr="00000000">
        <w:rPr>
          <w:rFonts w:ascii="Tahoma" w:cs="Tahoma" w:eastAsia="Tahoma" w:hAnsi="Tahoma"/>
          <w:rtl w:val="0"/>
        </w:rPr>
        <w:t xml:space="preserve">. Make sure that the </w:t>
      </w:r>
      <w:r w:rsidDel="00000000" w:rsidR="00000000" w:rsidRPr="00000000">
        <w:rPr>
          <w:rFonts w:ascii="Tahoma" w:cs="Tahoma" w:eastAsia="Tahoma" w:hAnsi="Tahoma"/>
          <w:b w:val="1"/>
          <w:rtl w:val="0"/>
        </w:rPr>
        <w:t xml:space="preserve">API keys</w:t>
      </w:r>
      <w:r w:rsidDel="00000000" w:rsidR="00000000" w:rsidRPr="00000000">
        <w:rPr>
          <w:rFonts w:ascii="Tahoma" w:cs="Tahoma" w:eastAsia="Tahoma" w:hAnsi="Tahoma"/>
          <w:rtl w:val="0"/>
        </w:rPr>
        <w:t xml:space="preserve"> menu is selected. </w:t>
      </w:r>
      <w:r w:rsidDel="00000000" w:rsidR="00000000" w:rsidRPr="00000000">
        <w:rPr>
          <w:rFonts w:ascii="Tahoma" w:cs="Tahoma" w:eastAsia="Tahoma" w:hAnsi="Tahoma"/>
        </w:rPr>
        <w:drawing>
          <wp:inline distB="114300" distT="114300" distL="114300" distR="114300">
            <wp:extent cx="5257800" cy="24638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2578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3"/>
        </w:numPr>
        <w:ind w:left="720" w:hanging="360"/>
        <w:rPr>
          <w:rFonts w:ascii="Tahoma" w:cs="Tahoma" w:eastAsia="Tahoma" w:hAnsi="Tahoma"/>
        </w:rPr>
      </w:pPr>
      <w:r w:rsidDel="00000000" w:rsidR="00000000" w:rsidRPr="00000000">
        <w:rPr>
          <w:rFonts w:ascii="Tahoma" w:cs="Tahoma" w:eastAsia="Tahoma" w:hAnsi="Tahoma"/>
          <w:rtl w:val="0"/>
        </w:rPr>
        <w:t xml:space="preserve">Click on </w:t>
      </w:r>
      <w:r w:rsidDel="00000000" w:rsidR="00000000" w:rsidRPr="00000000">
        <w:rPr>
          <w:rFonts w:ascii="Tahoma" w:cs="Tahoma" w:eastAsia="Tahoma" w:hAnsi="Tahoma"/>
          <w:b w:val="1"/>
          <w:rtl w:val="0"/>
        </w:rPr>
        <w:t xml:space="preserve">Create new secret key </w:t>
      </w:r>
      <w:r w:rsidDel="00000000" w:rsidR="00000000" w:rsidRPr="00000000">
        <w:rPr>
          <w:rFonts w:ascii="Tahoma" w:cs="Tahoma" w:eastAsia="Tahoma" w:hAnsi="Tahoma"/>
          <w:rtl w:val="0"/>
        </w:rPr>
        <w:t xml:space="preserve">to generate a new API key. </w:t>
      </w:r>
    </w:p>
    <w:p w:rsidR="00000000" w:rsidDel="00000000" w:rsidP="00000000" w:rsidRDefault="00000000" w:rsidRPr="00000000" w14:paraId="0000004B">
      <w:pPr>
        <w:numPr>
          <w:ilvl w:val="0"/>
          <w:numId w:val="3"/>
        </w:numPr>
        <w:ind w:left="720" w:hanging="360"/>
        <w:rPr>
          <w:rFonts w:ascii="Tahoma" w:cs="Tahoma" w:eastAsia="Tahoma" w:hAnsi="Tahoma"/>
        </w:rPr>
      </w:pPr>
      <w:r w:rsidDel="00000000" w:rsidR="00000000" w:rsidRPr="00000000">
        <w:rPr>
          <w:rFonts w:ascii="Tahoma" w:cs="Tahoma" w:eastAsia="Tahoma" w:hAnsi="Tahoma"/>
          <w:rtl w:val="0"/>
        </w:rPr>
        <w:t xml:space="preserve">Copy the value and save it separately as we won’t be able to access it again. Paste the API key in the connected system dialog box.</w:t>
      </w:r>
    </w:p>
    <w:p w:rsidR="00000000" w:rsidDel="00000000" w:rsidP="00000000" w:rsidRDefault="00000000" w:rsidRPr="00000000" w14:paraId="0000004C">
      <w:pPr>
        <w:rPr>
          <w:rFonts w:ascii="Tahoma" w:cs="Tahoma" w:eastAsia="Tahoma" w:hAnsi="Tahoma"/>
        </w:rPr>
      </w:pPr>
      <w:r w:rsidDel="00000000" w:rsidR="00000000" w:rsidRPr="00000000">
        <w:rPr>
          <w:rtl w:val="0"/>
        </w:rPr>
      </w:r>
    </w:p>
    <w:p w:rsidR="00000000" w:rsidDel="00000000" w:rsidP="00000000" w:rsidRDefault="00000000" w:rsidRPr="00000000" w14:paraId="0000004D">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5133975" cy="27813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339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ahoma" w:cs="Tahoma" w:eastAsia="Tahoma" w:hAnsi="Tahoma"/>
        </w:rPr>
      </w:pPr>
      <w:r w:rsidDel="00000000" w:rsidR="00000000" w:rsidRPr="00000000">
        <w:rPr>
          <w:rtl w:val="0"/>
        </w:rPr>
      </w:r>
    </w:p>
    <w:p w:rsidR="00000000" w:rsidDel="00000000" w:rsidP="00000000" w:rsidRDefault="00000000" w:rsidRPr="00000000" w14:paraId="0000004F">
      <w:pPr>
        <w:rPr>
          <w:rFonts w:ascii="Tahoma" w:cs="Tahoma" w:eastAsia="Tahoma" w:hAnsi="Tahoma"/>
        </w:rPr>
      </w:pPr>
      <w:r w:rsidDel="00000000" w:rsidR="00000000" w:rsidRPr="00000000">
        <w:rPr>
          <w:rtl w:val="0"/>
        </w:rPr>
      </w:r>
    </w:p>
    <w:p w:rsidR="00000000" w:rsidDel="00000000" w:rsidP="00000000" w:rsidRDefault="00000000" w:rsidRPr="00000000" w14:paraId="00000050">
      <w:pPr>
        <w:rPr>
          <w:rFonts w:ascii="Tahoma" w:cs="Tahoma" w:eastAsia="Tahoma" w:hAnsi="Tahoma"/>
        </w:rPr>
      </w:pPr>
      <w:r w:rsidDel="00000000" w:rsidR="00000000" w:rsidRPr="00000000">
        <w:rPr>
          <w:rFonts w:ascii="Tahoma" w:cs="Tahoma" w:eastAsia="Tahoma" w:hAnsi="Tahoma"/>
          <w:rtl w:val="0"/>
        </w:rPr>
        <w:t xml:space="preserve">To find the appropriate Chat Completions model:</w:t>
      </w:r>
    </w:p>
    <w:p w:rsidR="00000000" w:rsidDel="00000000" w:rsidP="00000000" w:rsidRDefault="00000000" w:rsidRPr="00000000" w14:paraId="00000051">
      <w:pPr>
        <w:widowControl w:val="0"/>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52">
      <w:pPr>
        <w:widowControl w:val="0"/>
        <w:numPr>
          <w:ilvl w:val="0"/>
          <w:numId w:val="1"/>
        </w:numPr>
        <w:spacing w:line="360" w:lineRule="auto"/>
        <w:ind w:left="720" w:hanging="360"/>
        <w:rPr>
          <w:rFonts w:ascii="Tahoma" w:cs="Tahoma" w:eastAsia="Tahoma" w:hAnsi="Tahoma"/>
        </w:rPr>
      </w:pPr>
      <w:r w:rsidDel="00000000" w:rsidR="00000000" w:rsidRPr="00000000">
        <w:rPr>
          <w:rFonts w:ascii="Tahoma" w:cs="Tahoma" w:eastAsia="Tahoma" w:hAnsi="Tahoma"/>
          <w:rtl w:val="0"/>
        </w:rPr>
        <w:t xml:space="preserve">Visit https://platform.openai.com/docs/models/model-endpoint-compatibility and use one of the models listed under /v1/chat/completions endpoint. Example: gpt-3.5-turbo for GPT 3.5 Turbo model, gpt-4 for GPT 4 model.</w:t>
      </w:r>
    </w:p>
    <w:p w:rsidR="00000000" w:rsidDel="00000000" w:rsidP="00000000" w:rsidRDefault="00000000" w:rsidRPr="00000000" w14:paraId="00000053">
      <w:pPr>
        <w:widowControl w:val="0"/>
        <w:numPr>
          <w:ilvl w:val="1"/>
          <w:numId w:val="1"/>
        </w:numPr>
        <w:spacing w:line="360" w:lineRule="auto"/>
        <w:ind w:left="1440" w:hanging="360"/>
        <w:rPr>
          <w:rFonts w:ascii="Tahoma" w:cs="Tahoma" w:eastAsia="Tahoma" w:hAnsi="Tahoma"/>
        </w:rPr>
      </w:pPr>
      <w:r w:rsidDel="00000000" w:rsidR="00000000" w:rsidRPr="00000000">
        <w:rPr>
          <w:rFonts w:ascii="Tahoma" w:cs="Tahoma" w:eastAsia="Tahoma" w:hAnsi="Tahoma"/>
          <w:rtl w:val="0"/>
        </w:rPr>
        <w:t xml:space="preserve">Each model has unique strengths so try to select the most appropriate for your use. If you would like to prioritize consistency in the size and format of your generated summary, we recommend you use a GPT 4 model. If you need to prioritize speed of generation, GPT 3.5 Turbo might be better suited.</w:t>
      </w:r>
    </w:p>
    <w:p w:rsidR="00000000" w:rsidDel="00000000" w:rsidP="00000000" w:rsidRDefault="00000000" w:rsidRPr="00000000" w14:paraId="00000054">
      <w:pPr>
        <w:widowControl w:val="0"/>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55">
      <w:pPr>
        <w:rPr>
          <w:rFonts w:ascii="Tahoma" w:cs="Tahoma" w:eastAsia="Tahoma" w:hAnsi="Tahoma"/>
        </w:rPr>
      </w:pPr>
      <w:r w:rsidDel="00000000" w:rsidR="00000000" w:rsidRPr="00000000">
        <w:rPr>
          <w:rtl w:val="0"/>
        </w:rPr>
      </w:r>
    </w:p>
    <w:p w:rsidR="00000000" w:rsidDel="00000000" w:rsidP="00000000" w:rsidRDefault="00000000" w:rsidRPr="00000000" w14:paraId="00000056">
      <w:pPr>
        <w:rPr>
          <w:rFonts w:ascii="Tahoma" w:cs="Tahoma" w:eastAsia="Tahoma" w:hAnsi="Tahoma"/>
        </w:rPr>
      </w:pPr>
      <w:r w:rsidDel="00000000" w:rsidR="00000000" w:rsidRPr="00000000">
        <w:rPr>
          <w:rtl w:val="0"/>
        </w:rPr>
      </w:r>
    </w:p>
    <w:p w:rsidR="00000000" w:rsidDel="00000000" w:rsidP="00000000" w:rsidRDefault="00000000" w:rsidRPr="00000000" w14:paraId="00000057">
      <w:pPr>
        <w:pStyle w:val="Heading3"/>
        <w:widowControl w:val="0"/>
        <w:spacing w:line="360" w:lineRule="auto"/>
        <w:rPr>
          <w:rFonts w:ascii="Tahoma" w:cs="Tahoma" w:eastAsia="Tahoma" w:hAnsi="Tahoma"/>
          <w:b w:val="1"/>
          <w:color w:val="0000ff"/>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4"/>
        <w:widowControl w:val="0"/>
        <w:spacing w:line="240" w:lineRule="auto"/>
        <w:rPr>
          <w:rFonts w:ascii="Tahoma" w:cs="Tahoma" w:eastAsia="Tahoma" w:hAnsi="Tahoma"/>
          <w:b w:val="1"/>
          <w:color w:val="0000ff"/>
        </w:rPr>
      </w:pPr>
      <w:bookmarkStart w:colFirst="0" w:colLast="0" w:name="_3dy6vkm" w:id="6"/>
      <w:bookmarkEnd w:id="6"/>
      <w:r w:rsidDel="00000000" w:rsidR="00000000" w:rsidRPr="00000000">
        <w:rPr>
          <w:rFonts w:ascii="Tahoma" w:cs="Tahoma" w:eastAsia="Tahoma" w:hAnsi="Tahoma"/>
          <w:b w:val="1"/>
          <w:color w:val="0000ff"/>
          <w:sz w:val="26"/>
          <w:szCs w:val="26"/>
          <w:highlight w:val="white"/>
          <w:rtl w:val="0"/>
        </w:rPr>
        <w:t xml:space="preserve">Chat Completion Model: Azure OpenAI</w:t>
      </w:r>
      <w:r w:rsidDel="00000000" w:rsidR="00000000" w:rsidRPr="00000000">
        <w:rPr>
          <w:rtl w:val="0"/>
        </w:rPr>
      </w:r>
    </w:p>
    <w:p w:rsidR="00000000" w:rsidDel="00000000" w:rsidP="00000000" w:rsidRDefault="00000000" w:rsidRPr="00000000" w14:paraId="00000059">
      <w:pPr>
        <w:spacing w:line="240"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5A">
      <w:pPr>
        <w:widowControl w:val="0"/>
        <w:spacing w:line="36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5473991" cy="7272338"/>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73991" cy="72723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ahoma" w:cs="Tahoma" w:eastAsia="Tahoma" w:hAnsi="Tahoma"/>
        </w:rPr>
      </w:pPr>
      <w:r w:rsidDel="00000000" w:rsidR="00000000" w:rsidRPr="00000000">
        <w:rPr>
          <w:rFonts w:ascii="Tahoma" w:cs="Tahoma" w:eastAsia="Tahoma" w:hAnsi="Tahoma"/>
          <w:rtl w:val="0"/>
        </w:rPr>
        <w:t xml:space="preserve">This authentication requires the following credentials: Azure Region, Azure Deployment ID and Azure API Key. Follow these steps to get the Azure credentials.</w:t>
      </w:r>
    </w:p>
    <w:p w:rsidR="00000000" w:rsidDel="00000000" w:rsidP="00000000" w:rsidRDefault="00000000" w:rsidRPr="00000000" w14:paraId="0000005C">
      <w:pPr>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Set up your Azure OpenAI Account</w:t>
      </w:r>
    </w:p>
    <w:p w:rsidR="00000000" w:rsidDel="00000000" w:rsidP="00000000" w:rsidRDefault="00000000" w:rsidRPr="00000000" w14:paraId="0000005D">
      <w:pPr>
        <w:widowControl w:val="0"/>
        <w:spacing w:line="290" w:lineRule="auto"/>
        <w:rPr>
          <w:rFonts w:ascii="Tahoma" w:cs="Tahoma" w:eastAsia="Tahoma" w:hAnsi="Tahoma"/>
        </w:rPr>
      </w:pPr>
      <w:r w:rsidDel="00000000" w:rsidR="00000000" w:rsidRPr="00000000">
        <w:rPr>
          <w:rFonts w:ascii="Tahoma" w:cs="Tahoma" w:eastAsia="Tahoma" w:hAnsi="Tahoma"/>
          <w:color w:val="0000ff"/>
          <w:rtl w:val="0"/>
        </w:rPr>
        <w:t xml:space="preserve">1. </w:t>
      </w:r>
      <w:r w:rsidDel="00000000" w:rsidR="00000000" w:rsidRPr="00000000">
        <w:rPr>
          <w:rFonts w:ascii="Tahoma" w:cs="Tahoma" w:eastAsia="Tahoma" w:hAnsi="Tahoma"/>
          <w:rtl w:val="0"/>
        </w:rPr>
        <w:t xml:space="preserve">Navigate to </w:t>
      </w:r>
      <w:hyperlink r:id="rId11">
        <w:r w:rsidDel="00000000" w:rsidR="00000000" w:rsidRPr="00000000">
          <w:rPr>
            <w:rFonts w:ascii="Tahoma" w:cs="Tahoma" w:eastAsia="Tahoma" w:hAnsi="Tahoma"/>
            <w:color w:val="1155cc"/>
            <w:u w:val="single"/>
            <w:rtl w:val="0"/>
          </w:rPr>
          <w:t xml:space="preserve">Azure’s OpenAI API docs</w:t>
        </w:r>
      </w:hyperlink>
      <w:r w:rsidDel="00000000" w:rsidR="00000000" w:rsidRPr="00000000">
        <w:rPr>
          <w:rFonts w:ascii="Tahoma" w:cs="Tahoma" w:eastAsia="Tahoma" w:hAnsi="Tahoma"/>
          <w:color w:val="1155cc"/>
          <w:rtl w:val="0"/>
        </w:rPr>
        <w:t xml:space="preserve"> </w:t>
      </w:r>
      <w:r w:rsidDel="00000000" w:rsidR="00000000" w:rsidRPr="00000000">
        <w:rPr>
          <w:rFonts w:ascii="Tahoma" w:cs="Tahoma" w:eastAsia="Tahoma" w:hAnsi="Tahoma"/>
          <w:rtl w:val="0"/>
        </w:rPr>
        <w:t xml:space="preserve">and ensure you have met the listed</w:t>
      </w:r>
    </w:p>
    <w:p w:rsidR="00000000" w:rsidDel="00000000" w:rsidP="00000000" w:rsidRDefault="00000000" w:rsidRPr="00000000" w14:paraId="0000005E">
      <w:pPr>
        <w:widowControl w:val="0"/>
        <w:spacing w:line="290" w:lineRule="auto"/>
        <w:ind w:left="360" w:firstLine="0"/>
        <w:rPr>
          <w:rFonts w:ascii="Tahoma" w:cs="Tahoma" w:eastAsia="Tahoma" w:hAnsi="Tahoma"/>
        </w:rPr>
      </w:pPr>
      <w:r w:rsidDel="00000000" w:rsidR="00000000" w:rsidRPr="00000000">
        <w:rPr>
          <w:rFonts w:ascii="Tahoma" w:cs="Tahoma" w:eastAsia="Tahoma" w:hAnsi="Tahoma"/>
          <w:rtl w:val="0"/>
        </w:rPr>
        <w:t xml:space="preserve">prerequisites. View the prerequisites by selecting “Quickstarts.”  If you have not</w:t>
      </w:r>
    </w:p>
    <w:p w:rsidR="00000000" w:rsidDel="00000000" w:rsidP="00000000" w:rsidRDefault="00000000" w:rsidRPr="00000000" w14:paraId="0000005F">
      <w:pPr>
        <w:widowControl w:val="0"/>
        <w:spacing w:line="290" w:lineRule="auto"/>
        <w:ind w:left="360" w:firstLine="0"/>
        <w:rPr>
          <w:rFonts w:ascii="Tahoma" w:cs="Tahoma" w:eastAsia="Tahoma" w:hAnsi="Tahoma"/>
        </w:rPr>
      </w:pPr>
      <w:r w:rsidDel="00000000" w:rsidR="00000000" w:rsidRPr="00000000">
        <w:rPr>
          <w:rFonts w:ascii="Tahoma" w:cs="Tahoma" w:eastAsia="Tahoma" w:hAnsi="Tahoma"/>
          <w:rtl w:val="0"/>
        </w:rPr>
        <w:t xml:space="preserve">already done so,</w:t>
      </w:r>
      <w:hyperlink r:id="rId12">
        <w:r w:rsidDel="00000000" w:rsidR="00000000" w:rsidRPr="00000000">
          <w:rPr>
            <w:rFonts w:ascii="Tahoma" w:cs="Tahoma" w:eastAsia="Tahoma" w:hAnsi="Tahoma"/>
            <w:color w:val="1155cc"/>
            <w:u w:val="single"/>
            <w:rtl w:val="0"/>
          </w:rPr>
          <w:t xml:space="preserve"> create an Azure subscription</w:t>
        </w:r>
      </w:hyperlink>
      <w:r w:rsidDel="00000000" w:rsidR="00000000" w:rsidRPr="00000000">
        <w:rPr>
          <w:rFonts w:ascii="Tahoma" w:cs="Tahoma" w:eastAsia="Tahoma" w:hAnsi="Tahoma"/>
          <w:rtl w:val="0"/>
        </w:rPr>
        <w:t xml:space="preserve">.</w:t>
      </w:r>
      <w:r w:rsidDel="00000000" w:rsidR="00000000" w:rsidRPr="00000000">
        <w:rPr>
          <w:rFonts w:ascii="Tahoma" w:cs="Tahoma" w:eastAsia="Tahoma" w:hAnsi="Tahoma"/>
        </w:rPr>
        <w:drawing>
          <wp:inline distB="114300" distT="114300" distL="114300" distR="114300">
            <wp:extent cx="5176838" cy="2978341"/>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76838" cy="2978341"/>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90" w:lineRule="auto"/>
        <w:rPr>
          <w:rFonts w:ascii="Tahoma" w:cs="Tahoma" w:eastAsia="Tahoma" w:hAnsi="Tahoma"/>
        </w:rPr>
      </w:pPr>
      <w:r w:rsidDel="00000000" w:rsidR="00000000" w:rsidRPr="00000000">
        <w:rPr>
          <w:rFonts w:ascii="Tahoma" w:cs="Tahoma" w:eastAsia="Tahoma" w:hAnsi="Tahoma"/>
          <w:color w:val="0000ff"/>
          <w:rtl w:val="0"/>
        </w:rPr>
        <w:t xml:space="preserve">2. </w:t>
      </w:r>
      <w:r w:rsidDel="00000000" w:rsidR="00000000" w:rsidRPr="00000000">
        <w:rPr>
          <w:rFonts w:ascii="Tahoma" w:cs="Tahoma" w:eastAsia="Tahoma" w:hAnsi="Tahoma"/>
          <w:rtl w:val="0"/>
        </w:rPr>
        <w:t xml:space="preserve">Apply for access to Azure OpenAI services by completing the form </w:t>
      </w:r>
      <w:hyperlink r:id="rId14">
        <w:r w:rsidDel="00000000" w:rsidR="00000000" w:rsidRPr="00000000">
          <w:rPr>
            <w:rFonts w:ascii="Tahoma" w:cs="Tahoma" w:eastAsia="Tahoma" w:hAnsi="Tahoma"/>
            <w:color w:val="1155cc"/>
            <w:u w:val="single"/>
            <w:rtl w:val="0"/>
          </w:rPr>
          <w:t xml:space="preserve">here</w:t>
        </w:r>
      </w:hyperlink>
      <w:r w:rsidDel="00000000" w:rsidR="00000000" w:rsidRPr="00000000">
        <w:rPr>
          <w:rFonts w:ascii="Tahoma" w:cs="Tahoma" w:eastAsia="Tahoma" w:hAnsi="Tahoma"/>
          <w:rtl w:val="0"/>
        </w:rPr>
        <w:t xml:space="preserve">. You will</w:t>
      </w:r>
    </w:p>
    <w:p w:rsidR="00000000" w:rsidDel="00000000" w:rsidP="00000000" w:rsidRDefault="00000000" w:rsidRPr="00000000" w14:paraId="00000061">
      <w:pPr>
        <w:widowControl w:val="0"/>
        <w:spacing w:line="290" w:lineRule="auto"/>
        <w:ind w:left="360" w:firstLine="0"/>
        <w:rPr>
          <w:rFonts w:ascii="Tahoma" w:cs="Tahoma" w:eastAsia="Tahoma" w:hAnsi="Tahoma"/>
        </w:rPr>
      </w:pPr>
      <w:r w:rsidDel="00000000" w:rsidR="00000000" w:rsidRPr="00000000">
        <w:rPr>
          <w:rFonts w:ascii="Tahoma" w:cs="Tahoma" w:eastAsia="Tahoma" w:hAnsi="Tahoma"/>
          <w:rtl w:val="0"/>
        </w:rPr>
        <w:t xml:space="preserve">need your subscription ID from the previous step.</w:t>
      </w:r>
    </w:p>
    <w:p w:rsidR="00000000" w:rsidDel="00000000" w:rsidP="00000000" w:rsidRDefault="00000000" w:rsidRPr="00000000" w14:paraId="00000062">
      <w:pPr>
        <w:widowControl w:val="0"/>
        <w:spacing w:line="29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271963" cy="2553593"/>
            <wp:effectExtent b="0" l="0" r="0" t="0"/>
            <wp:docPr id="7" name="image8.png"/>
            <a:graphic>
              <a:graphicData uri="http://schemas.openxmlformats.org/drawingml/2006/picture">
                <pic:pic>
                  <pic:nvPicPr>
                    <pic:cNvPr id="0" name="image8.png"/>
                    <pic:cNvPicPr preferRelativeResize="0"/>
                  </pic:nvPicPr>
                  <pic:blipFill>
                    <a:blip r:embed="rId15"/>
                    <a:srcRect b="44739" l="0" r="0" t="0"/>
                    <a:stretch>
                      <a:fillRect/>
                    </a:stretch>
                  </pic:blipFill>
                  <pic:spPr>
                    <a:xfrm>
                      <a:off x="0" y="0"/>
                      <a:ext cx="4271963" cy="255359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90" w:lineRule="auto"/>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64">
      <w:pPr>
        <w:widowControl w:val="0"/>
        <w:spacing w:line="290" w:lineRule="auto"/>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65">
      <w:pPr>
        <w:widowControl w:val="0"/>
        <w:spacing w:line="290" w:lineRule="auto"/>
        <w:rPr>
          <w:rFonts w:ascii="Tahoma" w:cs="Tahoma" w:eastAsia="Tahoma" w:hAnsi="Tahoma"/>
        </w:rPr>
      </w:pPr>
      <w:r w:rsidDel="00000000" w:rsidR="00000000" w:rsidRPr="00000000">
        <w:rPr>
          <w:rFonts w:ascii="Tahoma" w:cs="Tahoma" w:eastAsia="Tahoma" w:hAnsi="Tahoma"/>
          <w:color w:val="0000ff"/>
          <w:rtl w:val="0"/>
        </w:rPr>
        <w:t xml:space="preserve">3. </w:t>
      </w:r>
      <w:r w:rsidDel="00000000" w:rsidR="00000000" w:rsidRPr="00000000">
        <w:rPr>
          <w:rFonts w:ascii="Tahoma" w:cs="Tahoma" w:eastAsia="Tahoma" w:hAnsi="Tahoma"/>
          <w:rtl w:val="0"/>
        </w:rPr>
        <w:t xml:space="preserve">Create a service and set your domain name.</w:t>
      </w:r>
    </w:p>
    <w:p w:rsidR="00000000" w:rsidDel="00000000" w:rsidP="00000000" w:rsidRDefault="00000000" w:rsidRPr="00000000" w14:paraId="00000066">
      <w:pPr>
        <w:widowControl w:val="0"/>
        <w:spacing w:line="290" w:lineRule="auto"/>
        <w:rPr>
          <w:rFonts w:ascii="Tahoma" w:cs="Tahoma" w:eastAsia="Tahoma" w:hAnsi="Tahoma"/>
        </w:rPr>
      </w:pPr>
      <w:r w:rsidDel="00000000" w:rsidR="00000000" w:rsidRPr="00000000">
        <w:rPr>
          <w:rtl w:val="0"/>
        </w:rPr>
      </w:r>
    </w:p>
    <w:p w:rsidR="00000000" w:rsidDel="00000000" w:rsidP="00000000" w:rsidRDefault="00000000" w:rsidRPr="00000000" w14:paraId="00000067">
      <w:pPr>
        <w:widowControl w:val="0"/>
        <w:spacing w:line="29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5943600" cy="2895600"/>
            <wp:effectExtent b="0" l="0" r="0" t="0"/>
            <wp:docPr id="6" name="image8.png"/>
            <a:graphic>
              <a:graphicData uri="http://schemas.openxmlformats.org/drawingml/2006/picture">
                <pic:pic>
                  <pic:nvPicPr>
                    <pic:cNvPr id="0" name="image8.png"/>
                    <pic:cNvPicPr preferRelativeResize="0"/>
                  </pic:nvPicPr>
                  <pic:blipFill>
                    <a:blip r:embed="rId15"/>
                    <a:srcRect b="0" l="0" r="0" t="54962"/>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90" w:lineRule="auto"/>
        <w:rPr>
          <w:rFonts w:ascii="Tahoma" w:cs="Tahoma" w:eastAsia="Tahoma" w:hAnsi="Tahoma"/>
        </w:rPr>
      </w:pPr>
      <w:r w:rsidDel="00000000" w:rsidR="00000000" w:rsidRPr="00000000">
        <w:rPr>
          <w:rtl w:val="0"/>
        </w:rPr>
      </w:r>
    </w:p>
    <w:p w:rsidR="00000000" w:rsidDel="00000000" w:rsidP="00000000" w:rsidRDefault="00000000" w:rsidRPr="00000000" w14:paraId="00000069">
      <w:pPr>
        <w:widowControl w:val="0"/>
        <w:spacing w:line="29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Create and Access API Keys</w:t>
      </w:r>
    </w:p>
    <w:p w:rsidR="00000000" w:rsidDel="00000000" w:rsidP="00000000" w:rsidRDefault="00000000" w:rsidRPr="00000000" w14:paraId="0000006A">
      <w:pPr>
        <w:widowControl w:val="0"/>
        <w:spacing w:line="290" w:lineRule="auto"/>
        <w:rPr>
          <w:rFonts w:ascii="Tahoma" w:cs="Tahoma" w:eastAsia="Tahoma" w:hAnsi="Tahoma"/>
        </w:rPr>
      </w:pPr>
      <w:r w:rsidDel="00000000" w:rsidR="00000000" w:rsidRPr="00000000">
        <w:rPr>
          <w:rFonts w:ascii="Tahoma" w:cs="Tahoma" w:eastAsia="Tahoma" w:hAnsi="Tahoma"/>
          <w:color w:val="0000ff"/>
          <w:rtl w:val="0"/>
        </w:rPr>
        <w:t xml:space="preserve">4. </w:t>
      </w:r>
      <w:r w:rsidDel="00000000" w:rsidR="00000000" w:rsidRPr="00000000">
        <w:rPr>
          <w:rFonts w:ascii="Tahoma" w:cs="Tahoma" w:eastAsia="Tahoma" w:hAnsi="Tahoma"/>
          <w:rtl w:val="0"/>
        </w:rPr>
        <w:t xml:space="preserve">Within your service, create and access API keys through “Keys and Endpoints”</w:t>
      </w:r>
    </w:p>
    <w:p w:rsidR="00000000" w:rsidDel="00000000" w:rsidP="00000000" w:rsidRDefault="00000000" w:rsidRPr="00000000" w14:paraId="0000006B">
      <w:pPr>
        <w:widowControl w:val="0"/>
        <w:spacing w:line="290" w:lineRule="auto"/>
        <w:ind w:left="360" w:firstLine="0"/>
        <w:rPr>
          <w:rFonts w:ascii="Tahoma" w:cs="Tahoma" w:eastAsia="Tahoma" w:hAnsi="Tahoma"/>
          <w:b w:val="1"/>
        </w:rPr>
      </w:pPr>
      <w:r w:rsidDel="00000000" w:rsidR="00000000" w:rsidRPr="00000000">
        <w:rPr>
          <w:rFonts w:ascii="Tahoma" w:cs="Tahoma" w:eastAsia="Tahoma" w:hAnsi="Tahoma"/>
          <w:rtl w:val="0"/>
        </w:rPr>
        <w:t xml:space="preserve">under Resource Management. The “Location/Region” listed in this window will be used as your </w:t>
      </w:r>
      <w:r w:rsidDel="00000000" w:rsidR="00000000" w:rsidRPr="00000000">
        <w:rPr>
          <w:rFonts w:ascii="Tahoma" w:cs="Tahoma" w:eastAsia="Tahoma" w:hAnsi="Tahoma"/>
          <w:b w:val="1"/>
          <w:rtl w:val="0"/>
        </w:rPr>
        <w:t xml:space="preserve">Azure Region</w:t>
      </w:r>
      <w:r w:rsidDel="00000000" w:rsidR="00000000" w:rsidRPr="00000000">
        <w:rPr>
          <w:rFonts w:ascii="Tahoma" w:cs="Tahoma" w:eastAsia="Tahoma" w:hAnsi="Tahoma"/>
          <w:rtl w:val="0"/>
        </w:rPr>
        <w:t xml:space="preserve"> in the Connected System configuration.</w:t>
      </w:r>
      <w:r w:rsidDel="00000000" w:rsidR="00000000" w:rsidRPr="00000000">
        <w:rPr>
          <w:rtl w:val="0"/>
        </w:rPr>
      </w:r>
    </w:p>
    <w:p w:rsidR="00000000" w:rsidDel="00000000" w:rsidP="00000000" w:rsidRDefault="00000000" w:rsidRPr="00000000" w14:paraId="0000006C">
      <w:pPr>
        <w:widowControl w:val="0"/>
        <w:spacing w:line="290" w:lineRule="auto"/>
        <w:ind w:left="360" w:firstLine="0"/>
        <w:jc w:val="center"/>
        <w:rPr>
          <w:rFonts w:ascii="Tahoma" w:cs="Tahoma" w:eastAsia="Tahoma" w:hAnsi="Tahoma"/>
        </w:rPr>
      </w:pPr>
      <w:r w:rsidDel="00000000" w:rsidR="00000000" w:rsidRPr="00000000">
        <w:rPr>
          <w:rFonts w:ascii="Tahoma" w:cs="Tahoma" w:eastAsia="Tahoma" w:hAnsi="Tahoma"/>
          <w:sz w:val="24"/>
          <w:szCs w:val="24"/>
        </w:rPr>
        <w:drawing>
          <wp:inline distB="114300" distT="114300" distL="114300" distR="114300">
            <wp:extent cx="3376613" cy="2683596"/>
            <wp:effectExtent b="0" l="0" r="0" t="0"/>
            <wp:docPr id="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376613" cy="268359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90" w:lineRule="auto"/>
        <w:rPr>
          <w:rFonts w:ascii="Tahoma" w:cs="Tahoma" w:eastAsia="Tahoma" w:hAnsi="Tahoma"/>
        </w:rPr>
      </w:pPr>
      <w:r w:rsidDel="00000000" w:rsidR="00000000" w:rsidRPr="00000000">
        <w:rPr>
          <w:rFonts w:ascii="Tahoma" w:cs="Tahoma" w:eastAsia="Tahoma" w:hAnsi="Tahoma"/>
          <w:b w:val="1"/>
          <w:color w:val="0000ff"/>
          <w:rtl w:val="0"/>
        </w:rPr>
        <w:t xml:space="preserve">Deploy OpenAI Models and Set your Deployment ID</w:t>
      </w:r>
      <w:r w:rsidDel="00000000" w:rsidR="00000000" w:rsidRPr="00000000">
        <w:rPr>
          <w:rtl w:val="0"/>
        </w:rPr>
      </w:r>
    </w:p>
    <w:p w:rsidR="00000000" w:rsidDel="00000000" w:rsidP="00000000" w:rsidRDefault="00000000" w:rsidRPr="00000000" w14:paraId="0000006E">
      <w:pPr>
        <w:widowControl w:val="0"/>
        <w:spacing w:line="290" w:lineRule="auto"/>
        <w:rPr>
          <w:rFonts w:ascii="Tahoma" w:cs="Tahoma" w:eastAsia="Tahoma" w:hAnsi="Tahoma"/>
          <w:b w:val="1"/>
        </w:rPr>
      </w:pPr>
      <w:r w:rsidDel="00000000" w:rsidR="00000000" w:rsidRPr="00000000">
        <w:rPr>
          <w:rFonts w:ascii="Tahoma" w:cs="Tahoma" w:eastAsia="Tahoma" w:hAnsi="Tahoma"/>
          <w:color w:val="0000ff"/>
          <w:rtl w:val="0"/>
        </w:rPr>
        <w:t xml:space="preserve">5. </w:t>
      </w:r>
      <w:r w:rsidDel="00000000" w:rsidR="00000000" w:rsidRPr="00000000">
        <w:rPr>
          <w:rFonts w:ascii="Tahoma" w:cs="Tahoma" w:eastAsia="Tahoma" w:hAnsi="Tahoma"/>
          <w:rtl w:val="0"/>
        </w:rPr>
        <w:t xml:space="preserve">Visit the Azure OpenAI Studio to deploy OpenAI models under your created resource. </w:t>
      </w:r>
      <w:r w:rsidDel="00000000" w:rsidR="00000000" w:rsidRPr="00000000">
        <w:rPr>
          <w:rtl w:val="0"/>
        </w:rPr>
      </w:r>
    </w:p>
    <w:p w:rsidR="00000000" w:rsidDel="00000000" w:rsidP="00000000" w:rsidRDefault="00000000" w:rsidRPr="00000000" w14:paraId="0000006F">
      <w:pPr>
        <w:widowControl w:val="0"/>
        <w:spacing w:line="290" w:lineRule="auto"/>
        <w:ind w:left="360" w:firstLine="0"/>
        <w:rPr>
          <w:rFonts w:ascii="Tahoma" w:cs="Tahoma" w:eastAsia="Tahoma" w:hAnsi="Tahoma"/>
        </w:rPr>
      </w:pPr>
      <w:r w:rsidDel="00000000" w:rsidR="00000000" w:rsidRPr="00000000">
        <w:rPr>
          <w:rFonts w:ascii="Tahoma" w:cs="Tahoma" w:eastAsia="Tahoma" w:hAnsi="Tahoma"/>
          <w:sz w:val="24"/>
          <w:szCs w:val="24"/>
        </w:rPr>
        <w:drawing>
          <wp:inline distB="114300" distT="114300" distL="114300" distR="114300">
            <wp:extent cx="5033963" cy="2557317"/>
            <wp:effectExtent b="0" l="0" r="0" t="0"/>
            <wp:docPr id="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033963" cy="255731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90" w:lineRule="auto"/>
        <w:rPr>
          <w:rFonts w:ascii="Tahoma" w:cs="Tahoma" w:eastAsia="Tahoma" w:hAnsi="Tahoma"/>
        </w:rPr>
      </w:pPr>
      <w:r w:rsidDel="00000000" w:rsidR="00000000" w:rsidRPr="00000000">
        <w:rPr>
          <w:rtl w:val="0"/>
        </w:rPr>
      </w:r>
    </w:p>
    <w:p w:rsidR="00000000" w:rsidDel="00000000" w:rsidP="00000000" w:rsidRDefault="00000000" w:rsidRPr="00000000" w14:paraId="00000071">
      <w:pPr>
        <w:widowControl w:val="0"/>
        <w:spacing w:line="290" w:lineRule="auto"/>
        <w:rPr>
          <w:rFonts w:ascii="Tahoma" w:cs="Tahoma" w:eastAsia="Tahoma" w:hAnsi="Tahoma"/>
          <w:sz w:val="24"/>
          <w:szCs w:val="24"/>
        </w:rPr>
      </w:pPr>
      <w:r w:rsidDel="00000000" w:rsidR="00000000" w:rsidRPr="00000000">
        <w:rPr>
          <w:rFonts w:ascii="Tahoma" w:cs="Tahoma" w:eastAsia="Tahoma" w:hAnsi="Tahoma"/>
          <w:color w:val="0000ff"/>
          <w:rtl w:val="0"/>
        </w:rPr>
        <w:t xml:space="preserve">6.  </w:t>
      </w:r>
      <w:r w:rsidDel="00000000" w:rsidR="00000000" w:rsidRPr="00000000">
        <w:rPr>
          <w:rFonts w:ascii="Tahoma" w:cs="Tahoma" w:eastAsia="Tahoma" w:hAnsi="Tahoma"/>
          <w:rtl w:val="0"/>
        </w:rPr>
        <w:t xml:space="preserve">Click into your resource to enter the Azure OpenAI Studio. Navigate to “Models” seen as a tab on the left side of the screen. After selecting the best OpenAI Model for your data and use case, deploy your selected chat completions model. The </w:t>
      </w:r>
      <w:r w:rsidDel="00000000" w:rsidR="00000000" w:rsidRPr="00000000">
        <w:rPr>
          <w:rFonts w:ascii="Tahoma" w:cs="Tahoma" w:eastAsia="Tahoma" w:hAnsi="Tahoma"/>
          <w:b w:val="1"/>
          <w:rtl w:val="0"/>
        </w:rPr>
        <w:t xml:space="preserve">deployment ID </w:t>
      </w:r>
      <w:r w:rsidDel="00000000" w:rsidR="00000000" w:rsidRPr="00000000">
        <w:rPr>
          <w:rFonts w:ascii="Tahoma" w:cs="Tahoma" w:eastAsia="Tahoma" w:hAnsi="Tahoma"/>
          <w:rtl w:val="0"/>
        </w:rPr>
        <w:t xml:space="preserve">you create during deployment will be used when configuring your Connected System.</w:t>
      </w:r>
      <w:r w:rsidDel="00000000" w:rsidR="00000000" w:rsidRPr="00000000">
        <w:rPr>
          <w:rtl w:val="0"/>
        </w:rPr>
      </w:r>
    </w:p>
    <w:p w:rsidR="00000000" w:rsidDel="00000000" w:rsidP="00000000" w:rsidRDefault="00000000" w:rsidRPr="00000000" w14:paraId="00000072">
      <w:pPr>
        <w:widowControl w:val="0"/>
        <w:spacing w:line="290" w:lineRule="auto"/>
        <w:ind w:left="360"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br w:type="textWrapping"/>
      </w:r>
      <w:r w:rsidDel="00000000" w:rsidR="00000000" w:rsidRPr="00000000">
        <w:rPr>
          <w:rFonts w:ascii="Tahoma" w:cs="Tahoma" w:eastAsia="Tahoma" w:hAnsi="Tahoma"/>
          <w:sz w:val="24"/>
          <w:szCs w:val="24"/>
        </w:rPr>
        <w:drawing>
          <wp:inline distB="114300" distT="114300" distL="114300" distR="114300">
            <wp:extent cx="5943600" cy="308610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3"/>
        <w:rPr>
          <w:rFonts w:ascii="Tahoma" w:cs="Tahoma" w:eastAsia="Tahoma" w:hAnsi="Tahoma"/>
          <w:b w:val="1"/>
          <w:color w:val="0000ff"/>
        </w:rPr>
      </w:pPr>
      <w:bookmarkStart w:colFirst="0" w:colLast="0" w:name="_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74">
      <w:pPr>
        <w:widowControl w:val="0"/>
        <w:spacing w:line="290" w:lineRule="auto"/>
        <w:ind w:left="360" w:firstLine="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5">
      <w:pPr>
        <w:pStyle w:val="Heading3"/>
        <w:rPr>
          <w:rFonts w:ascii="Tahoma" w:cs="Tahoma" w:eastAsia="Tahoma" w:hAnsi="Tahoma"/>
          <w:b w:val="1"/>
          <w:color w:val="0000ff"/>
        </w:rPr>
      </w:pPr>
      <w:bookmarkStart w:colFirst="0" w:colLast="0" w:name="_4d34og8" w:id="8"/>
      <w:bookmarkEnd w:id="8"/>
      <w:r w:rsidDel="00000000" w:rsidR="00000000" w:rsidRPr="00000000">
        <w:rPr>
          <w:rFonts w:ascii="Tahoma" w:cs="Tahoma" w:eastAsia="Tahoma" w:hAnsi="Tahoma"/>
          <w:b w:val="1"/>
          <w:color w:val="0000ff"/>
          <w:rtl w:val="0"/>
        </w:rPr>
        <w:t xml:space="preserve">Integration</w:t>
      </w:r>
    </w:p>
    <w:p w:rsidR="00000000" w:rsidDel="00000000" w:rsidP="00000000" w:rsidRDefault="00000000" w:rsidRPr="00000000" w14:paraId="00000076">
      <w:pPr>
        <w:rPr>
          <w:rFonts w:ascii="Tahoma" w:cs="Tahoma" w:eastAsia="Tahoma" w:hAnsi="Tahoma"/>
        </w:rPr>
      </w:pPr>
      <w:r w:rsidDel="00000000" w:rsidR="00000000" w:rsidRPr="00000000">
        <w:rPr>
          <w:rFonts w:ascii="Tahoma" w:cs="Tahoma" w:eastAsia="Tahoma" w:hAnsi="Tahoma"/>
          <w:rtl w:val="0"/>
        </w:rPr>
        <w:t xml:space="preserve">Returns a list of formatted data from a list of text input or a Record Field.</w:t>
      </w:r>
    </w:p>
    <w:p w:rsidR="00000000" w:rsidDel="00000000" w:rsidP="00000000" w:rsidRDefault="00000000" w:rsidRPr="00000000" w14:paraId="00000077">
      <w:pPr>
        <w:rPr>
          <w:rFonts w:ascii="Tahoma" w:cs="Tahoma" w:eastAsia="Tahoma" w:hAnsi="Tahoma"/>
        </w:rPr>
      </w:pPr>
      <w:r w:rsidDel="00000000" w:rsidR="00000000" w:rsidRPr="00000000">
        <w:rPr>
          <w:rtl w:val="0"/>
        </w:rPr>
      </w:r>
    </w:p>
    <w:p w:rsidR="00000000" w:rsidDel="00000000" w:rsidP="00000000" w:rsidRDefault="00000000" w:rsidRPr="00000000" w14:paraId="00000078">
      <w:pPr>
        <w:rPr>
          <w:rFonts w:ascii="Tahoma" w:cs="Tahoma" w:eastAsia="Tahoma" w:hAnsi="Tahoma"/>
        </w:rPr>
      </w:pPr>
      <w:r w:rsidDel="00000000" w:rsidR="00000000" w:rsidRPr="00000000">
        <w:rPr>
          <w:rFonts w:ascii="Tahoma" w:cs="Tahoma" w:eastAsia="Tahoma" w:hAnsi="Tahoma"/>
          <w:rtl w:val="0"/>
        </w:rPr>
        <w:t xml:space="preserve">ChatGPT Prompt used:</w:t>
      </w:r>
    </w:p>
    <w:p w:rsidR="00000000" w:rsidDel="00000000" w:rsidP="00000000" w:rsidRDefault="00000000" w:rsidRPr="00000000" w14:paraId="00000079">
      <w:pPr>
        <w:rPr>
          <w:rFonts w:ascii="Tahoma" w:cs="Tahoma" w:eastAsia="Tahoma" w:hAnsi="Tahoma"/>
        </w:rPr>
      </w:pPr>
      <w:r w:rsidDel="00000000" w:rsidR="00000000" w:rsidRPr="00000000">
        <w:rPr>
          <w:rFonts w:ascii="Tahoma" w:cs="Tahoma" w:eastAsia="Tahoma" w:hAnsi="Tahoma"/>
          <w:rtl w:val="0"/>
        </w:rPr>
        <w:t xml:space="preserve">“You are a highly intelligent Data formatting assistant that formats the given data based on the given description. The input is in the format of Array of String. The output result should be an Array of Formatted Text.Description: </w:t>
      </w:r>
      <w:r w:rsidDel="00000000" w:rsidR="00000000" w:rsidRPr="00000000">
        <w:rPr>
          <w:rFonts w:ascii="Tahoma" w:cs="Tahoma" w:eastAsia="Tahoma" w:hAnsi="Tahoma"/>
          <w:i w:val="1"/>
          <w:rtl w:val="0"/>
        </w:rPr>
        <w:t xml:space="preserve">&lt;Format Description&gt;</w:t>
      </w:r>
      <w:r w:rsidDel="00000000" w:rsidR="00000000" w:rsidRPr="00000000">
        <w:rPr>
          <w:rFonts w:ascii="Tahoma" w:cs="Tahoma" w:eastAsia="Tahoma" w:hAnsi="Tahoma"/>
          <w:rtl w:val="0"/>
        </w:rPr>
        <w:t xml:space="preserve">. Format the input </w:t>
      </w:r>
      <w:r w:rsidDel="00000000" w:rsidR="00000000" w:rsidRPr="00000000">
        <w:rPr>
          <w:rFonts w:ascii="Tahoma" w:cs="Tahoma" w:eastAsia="Tahoma" w:hAnsi="Tahoma"/>
          <w:i w:val="1"/>
          <w:rtl w:val="0"/>
        </w:rPr>
        <w:t xml:space="preserve">&lt;Input List&gt;</w:t>
      </w:r>
      <w:r w:rsidDel="00000000" w:rsidR="00000000" w:rsidRPr="00000000">
        <w:rPr>
          <w:rFonts w:ascii="Tahoma" w:cs="Tahoma" w:eastAsia="Tahoma" w:hAnsi="Tahoma"/>
          <w:rtl w:val="0"/>
        </w:rPr>
        <w:t xml:space="preserve">:”</w:t>
      </w:r>
    </w:p>
    <w:p w:rsidR="00000000" w:rsidDel="00000000" w:rsidP="00000000" w:rsidRDefault="00000000" w:rsidRPr="00000000" w14:paraId="0000007A">
      <w:pPr>
        <w:rPr>
          <w:rFonts w:ascii="Tahoma" w:cs="Tahoma" w:eastAsia="Tahoma" w:hAnsi="Tahoma"/>
        </w:rPr>
      </w:pPr>
      <w:r w:rsidDel="00000000" w:rsidR="00000000" w:rsidRPr="00000000">
        <w:rPr>
          <w:rtl w:val="0"/>
        </w:rPr>
      </w:r>
    </w:p>
    <w:p w:rsidR="00000000" w:rsidDel="00000000" w:rsidP="00000000" w:rsidRDefault="00000000" w:rsidRPr="00000000" w14:paraId="0000007B">
      <w:pPr>
        <w:pStyle w:val="Heading4"/>
        <w:numPr>
          <w:ilvl w:val="0"/>
          <w:numId w:val="2"/>
        </w:numPr>
        <w:ind w:left="720" w:hanging="360"/>
        <w:rPr/>
      </w:pPr>
      <w:bookmarkStart w:colFirst="0" w:colLast="0" w:name="_2s8eyo1" w:id="9"/>
      <w:bookmarkEnd w:id="9"/>
      <w:r w:rsidDel="00000000" w:rsidR="00000000" w:rsidRPr="00000000">
        <w:rPr>
          <w:rtl w:val="0"/>
        </w:rPr>
        <w:t xml:space="preserve">Record Field Input</w:t>
      </w:r>
    </w:p>
    <w:p w:rsidR="00000000" w:rsidDel="00000000" w:rsidP="00000000" w:rsidRDefault="00000000" w:rsidRPr="00000000" w14:paraId="0000007C">
      <w:pPr>
        <w:rPr>
          <w:rFonts w:ascii="Tahoma" w:cs="Tahoma" w:eastAsia="Tahoma" w:hAnsi="Tahoma"/>
        </w:rPr>
      </w:pPr>
      <w:r w:rsidDel="00000000" w:rsidR="00000000" w:rsidRPr="00000000">
        <w:rPr>
          <w:rtl w:val="0"/>
        </w:rPr>
      </w:r>
    </w:p>
    <w:p w:rsidR="00000000" w:rsidDel="00000000" w:rsidP="00000000" w:rsidRDefault="00000000" w:rsidRPr="00000000" w14:paraId="0000007D">
      <w:pPr>
        <w:widowControl w:val="0"/>
        <w:spacing w:before="37" w:line="212" w:lineRule="auto"/>
        <w:ind w:right="375"/>
        <w:rPr>
          <w:rFonts w:ascii="Tahoma" w:cs="Tahoma" w:eastAsia="Tahoma" w:hAnsi="Tahoma"/>
          <w:b w:val="1"/>
          <w:sz w:val="20"/>
          <w:szCs w:val="20"/>
          <w:u w:val="single"/>
        </w:rPr>
      </w:pPr>
      <w:r w:rsidDel="00000000" w:rsidR="00000000" w:rsidRPr="00000000">
        <w:rPr>
          <w:rFonts w:ascii="Tahoma" w:cs="Tahoma" w:eastAsia="Tahoma" w:hAnsi="Tahoma"/>
          <w:b w:val="1"/>
          <w:rtl w:val="0"/>
        </w:rPr>
        <w:t xml:space="preserve">Inputs:</w:t>
      </w:r>
      <w:r w:rsidDel="00000000" w:rsidR="00000000" w:rsidRPr="00000000">
        <w:rPr>
          <w:rtl w:val="0"/>
        </w:rPr>
      </w:r>
    </w:p>
    <w:p w:rsidR="00000000" w:rsidDel="00000000" w:rsidP="00000000" w:rsidRDefault="00000000" w:rsidRPr="00000000" w14:paraId="0000007E">
      <w:pPr>
        <w:widowControl w:val="0"/>
        <w:spacing w:before="273" w:line="240" w:lineRule="auto"/>
        <w:rPr>
          <w:rFonts w:ascii="Tahoma" w:cs="Tahoma" w:eastAsia="Tahoma" w:hAnsi="Tahoma"/>
        </w:rPr>
      </w:pPr>
      <w:r w:rsidDel="00000000" w:rsidR="00000000" w:rsidRPr="00000000">
        <w:rPr>
          <w:rFonts w:ascii="Tahoma" w:cs="Tahoma" w:eastAsia="Tahoma" w:hAnsi="Tahoma"/>
          <w:b w:val="1"/>
          <w:u w:val="single"/>
          <w:rtl w:val="0"/>
        </w:rPr>
        <w:t xml:space="preserve">Record Field Values</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(Text) - Required - Values of the record type field to be formatted. Use the getrecordfieldvalues() function to query and input the data you would like to format. getrecordfieldvalues() receives a record type, a record field, a start index, and a batch size. The recordType must be wrapped in a toxml() function, and the record field must be wrapped in a tostring() function. The start index input represents the index of the data from which you would like to begin querying and formatting. The batch size represents how many items you would like to format after the indicated start index.</w:t>
      </w:r>
    </w:p>
    <w:p w:rsidR="00000000" w:rsidDel="00000000" w:rsidP="00000000" w:rsidRDefault="00000000" w:rsidRPr="00000000" w14:paraId="0000007F">
      <w:pPr>
        <w:widowControl w:val="0"/>
        <w:spacing w:before="273" w:line="240" w:lineRule="auto"/>
        <w:rPr>
          <w:rFonts w:ascii="Tahoma" w:cs="Tahoma" w:eastAsia="Tahoma" w:hAnsi="Tahoma"/>
        </w:rPr>
      </w:pPr>
      <w:r w:rsidDel="00000000" w:rsidR="00000000" w:rsidRPr="00000000">
        <w:rPr>
          <w:rFonts w:ascii="Tahoma" w:cs="Tahoma" w:eastAsia="Tahoma" w:hAnsi="Tahoma"/>
          <w:rtl w:val="0"/>
        </w:rPr>
        <w:t xml:space="preserve">Example:</w:t>
      </w:r>
    </w:p>
    <w:p w:rsidR="00000000" w:rsidDel="00000000" w:rsidP="00000000" w:rsidRDefault="00000000" w:rsidRPr="00000000" w14:paraId="00000080">
      <w:pPr>
        <w:widowControl w:val="0"/>
        <w:spacing w:before="273" w:line="240" w:lineRule="auto"/>
        <w:rPr>
          <w:rFonts w:ascii="Tahoma" w:cs="Tahoma" w:eastAsia="Tahoma" w:hAnsi="Tahoma"/>
        </w:rPr>
      </w:pPr>
      <w:r w:rsidDel="00000000" w:rsidR="00000000" w:rsidRPr="00000000">
        <w:rPr>
          <w:rFonts w:ascii="Tahoma" w:cs="Tahoma" w:eastAsia="Tahoma" w:hAnsi="Tahoma"/>
          <w:rtl w:val="0"/>
        </w:rPr>
        <w:t xml:space="preserve"> getrecordfieldvalues( </w:t>
      </w:r>
    </w:p>
    <w:p w:rsidR="00000000" w:rsidDel="00000000" w:rsidP="00000000" w:rsidRDefault="00000000" w:rsidRPr="00000000" w14:paraId="00000081">
      <w:pPr>
        <w:widowControl w:val="0"/>
        <w:spacing w:before="273" w:line="240" w:lineRule="auto"/>
        <w:ind w:left="720" w:firstLine="0"/>
        <w:rPr>
          <w:rFonts w:ascii="Tahoma" w:cs="Tahoma" w:eastAsia="Tahoma" w:hAnsi="Tahoma"/>
        </w:rPr>
      </w:pPr>
      <w:r w:rsidDel="00000000" w:rsidR="00000000" w:rsidRPr="00000000">
        <w:rPr>
          <w:rFonts w:ascii="Tahoma" w:cs="Tahoma" w:eastAsia="Tahoma" w:hAnsi="Tahoma"/>
          <w:rtl w:val="0"/>
        </w:rPr>
        <w:t xml:space="preserve">toxml(recordType!{recordTypeName}),</w:t>
      </w:r>
    </w:p>
    <w:p w:rsidR="00000000" w:rsidDel="00000000" w:rsidP="00000000" w:rsidRDefault="00000000" w:rsidRPr="00000000" w14:paraId="00000082">
      <w:pPr>
        <w:widowControl w:val="0"/>
        <w:spacing w:before="273" w:line="240" w:lineRule="auto"/>
        <w:ind w:left="720" w:firstLine="0"/>
        <w:rPr>
          <w:rFonts w:ascii="Tahoma" w:cs="Tahoma" w:eastAsia="Tahoma" w:hAnsi="Tahoma"/>
        </w:rPr>
      </w:pPr>
      <w:r w:rsidDel="00000000" w:rsidR="00000000" w:rsidRPr="00000000">
        <w:rPr>
          <w:rFonts w:ascii="Tahoma" w:cs="Tahoma" w:eastAsia="Tahoma" w:hAnsi="Tahoma"/>
          <w:rtl w:val="0"/>
        </w:rPr>
        <w:t xml:space="preserve"> tostring(recordType!{recordType}.fields.{fieldName}), </w:t>
      </w:r>
    </w:p>
    <w:p w:rsidR="00000000" w:rsidDel="00000000" w:rsidP="00000000" w:rsidRDefault="00000000" w:rsidRPr="00000000" w14:paraId="00000083">
      <w:pPr>
        <w:widowControl w:val="0"/>
        <w:spacing w:before="273" w:line="240" w:lineRule="auto"/>
        <w:ind w:left="720" w:firstLine="0"/>
        <w:rPr>
          <w:rFonts w:ascii="Tahoma" w:cs="Tahoma" w:eastAsia="Tahoma" w:hAnsi="Tahoma"/>
        </w:rPr>
      </w:pPr>
      <w:r w:rsidDel="00000000" w:rsidR="00000000" w:rsidRPr="00000000">
        <w:rPr>
          <w:rFonts w:ascii="Tahoma" w:cs="Tahoma" w:eastAsia="Tahoma" w:hAnsi="Tahoma"/>
          <w:rtl w:val="0"/>
        </w:rPr>
        <w:t xml:space="preserve">1, </w:t>
      </w:r>
    </w:p>
    <w:p w:rsidR="00000000" w:rsidDel="00000000" w:rsidP="00000000" w:rsidRDefault="00000000" w:rsidRPr="00000000" w14:paraId="00000084">
      <w:pPr>
        <w:widowControl w:val="0"/>
        <w:spacing w:before="273" w:line="240" w:lineRule="auto"/>
        <w:ind w:left="720" w:firstLine="0"/>
        <w:rPr>
          <w:rFonts w:ascii="Tahoma" w:cs="Tahoma" w:eastAsia="Tahoma" w:hAnsi="Tahoma"/>
        </w:rPr>
      </w:pPr>
      <w:r w:rsidDel="00000000" w:rsidR="00000000" w:rsidRPr="00000000">
        <w:rPr>
          <w:rFonts w:ascii="Tahoma" w:cs="Tahoma" w:eastAsia="Tahoma" w:hAnsi="Tahoma"/>
          <w:rtl w:val="0"/>
        </w:rPr>
        <w:t xml:space="preserve">10 </w:t>
      </w:r>
    </w:p>
    <w:p w:rsidR="00000000" w:rsidDel="00000000" w:rsidP="00000000" w:rsidRDefault="00000000" w:rsidRPr="00000000" w14:paraId="00000085">
      <w:pPr>
        <w:widowControl w:val="0"/>
        <w:spacing w:before="273" w:line="240" w:lineRule="auto"/>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86">
      <w:pPr>
        <w:widowControl w:val="0"/>
        <w:spacing w:before="273" w:line="240" w:lineRule="auto"/>
        <w:rPr>
          <w:rFonts w:ascii="Tahoma" w:cs="Tahoma" w:eastAsia="Tahoma" w:hAnsi="Tahoma"/>
        </w:rPr>
      </w:pPr>
      <w:r w:rsidDel="00000000" w:rsidR="00000000" w:rsidRPr="00000000">
        <w:rPr>
          <w:rFonts w:ascii="Tahoma" w:cs="Tahoma" w:eastAsia="Tahoma" w:hAnsi="Tahoma"/>
          <w:b w:val="1"/>
          <w:u w:val="single"/>
          <w:rtl w:val="0"/>
        </w:rPr>
        <w:t xml:space="preserve">Format Description</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(Text) – Required - Describe how the data should be formatted. </w:t>
      </w:r>
    </w:p>
    <w:p w:rsidR="00000000" w:rsidDel="00000000" w:rsidP="00000000" w:rsidRDefault="00000000" w:rsidRPr="00000000" w14:paraId="00000087">
      <w:pPr>
        <w:widowControl w:val="0"/>
        <w:spacing w:before="273" w:line="240" w:lineRule="auto"/>
        <w:rPr>
          <w:rFonts w:ascii="Tahoma" w:cs="Tahoma" w:eastAsia="Tahoma" w:hAnsi="Tahoma"/>
        </w:rPr>
      </w:pPr>
      <w:r w:rsidDel="00000000" w:rsidR="00000000" w:rsidRPr="00000000">
        <w:rPr>
          <w:rFonts w:ascii="Tahoma" w:cs="Tahoma" w:eastAsia="Tahoma" w:hAnsi="Tahoma"/>
          <w:rtl w:val="0"/>
        </w:rPr>
        <w:t xml:space="preserve">Example: "Numbers rounded to two decimal places. Return as a string."</w:t>
      </w:r>
    </w:p>
    <w:p w:rsidR="00000000" w:rsidDel="00000000" w:rsidP="00000000" w:rsidRDefault="00000000" w:rsidRPr="00000000" w14:paraId="00000088">
      <w:pPr>
        <w:widowControl w:val="0"/>
        <w:spacing w:before="274"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89">
      <w:pPr>
        <w:widowControl w:val="0"/>
        <w:spacing w:before="274" w:line="24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5943600" cy="3708400"/>
            <wp:effectExtent b="0" l="0" r="0" t="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before="37" w:line="212" w:lineRule="auto"/>
        <w:ind w:left="101" w:right="375" w:firstLine="18.000000000000007"/>
        <w:rPr>
          <w:rFonts w:ascii="Tahoma" w:cs="Tahoma" w:eastAsia="Tahoma" w:hAnsi="Tahoma"/>
        </w:rPr>
      </w:pPr>
      <w:r w:rsidDel="00000000" w:rsidR="00000000" w:rsidRPr="00000000">
        <w:rPr>
          <w:rFonts w:ascii="Tahoma" w:cs="Tahoma" w:eastAsia="Tahoma" w:hAnsi="Tahoma"/>
          <w:b w:val="1"/>
          <w:rtl w:val="0"/>
        </w:rPr>
        <w:t xml:space="preserve">Output: </w:t>
      </w:r>
      <w:r w:rsidDel="00000000" w:rsidR="00000000" w:rsidRPr="00000000">
        <w:rPr>
          <w:rFonts w:ascii="Tahoma" w:cs="Tahoma" w:eastAsia="Tahoma" w:hAnsi="Tahoma"/>
          <w:rtl w:val="0"/>
        </w:rPr>
        <w:t xml:space="preserve">Dictionary</w:t>
      </w:r>
    </w:p>
    <w:p w:rsidR="00000000" w:rsidDel="00000000" w:rsidP="00000000" w:rsidRDefault="00000000" w:rsidRPr="00000000" w14:paraId="0000008B">
      <w:pPr>
        <w:rPr>
          <w:rFonts w:ascii="Tahoma" w:cs="Tahoma" w:eastAsia="Tahoma" w:hAnsi="Tahoma"/>
        </w:rPr>
      </w:pPr>
      <w:r w:rsidDel="00000000" w:rsidR="00000000" w:rsidRPr="00000000">
        <w:rPr>
          <w:rtl w:val="0"/>
        </w:rPr>
      </w:r>
    </w:p>
    <w:p w:rsidR="00000000" w:rsidDel="00000000" w:rsidP="00000000" w:rsidRDefault="00000000" w:rsidRPr="00000000" w14:paraId="0000008C">
      <w:pPr>
        <w:rPr>
          <w:rFonts w:ascii="Tahoma" w:cs="Tahoma" w:eastAsia="Tahoma" w:hAnsi="Tahoma"/>
          <w:color w:val="188038"/>
        </w:rPr>
      </w:pPr>
      <w:r w:rsidDel="00000000" w:rsidR="00000000" w:rsidRPr="00000000">
        <w:rPr>
          <w:rFonts w:ascii="Tahoma" w:cs="Tahoma" w:eastAsia="Tahoma" w:hAnsi="Tahoma"/>
          <w:color w:val="188038"/>
          <w:rtl w:val="0"/>
        </w:rPr>
        <w:t xml:space="preserve">{result: {"01-10-23", "02-10-23", "03-10-23"}}</w:t>
      </w:r>
    </w:p>
    <w:p w:rsidR="00000000" w:rsidDel="00000000" w:rsidP="00000000" w:rsidRDefault="00000000" w:rsidRPr="00000000" w14:paraId="0000008D">
      <w:pPr>
        <w:rPr>
          <w:rFonts w:ascii="Tahoma" w:cs="Tahoma" w:eastAsia="Tahoma" w:hAnsi="Tahoma"/>
          <w:color w:val="188038"/>
        </w:rPr>
      </w:pPr>
      <w:r w:rsidDel="00000000" w:rsidR="00000000" w:rsidRPr="00000000">
        <w:rPr>
          <w:rtl w:val="0"/>
        </w:rPr>
      </w:r>
    </w:p>
    <w:p w:rsidR="00000000" w:rsidDel="00000000" w:rsidP="00000000" w:rsidRDefault="00000000" w:rsidRPr="00000000" w14:paraId="0000008E">
      <w:pPr>
        <w:rPr>
          <w:rFonts w:ascii="Tahoma" w:cs="Tahoma" w:eastAsia="Tahoma" w:hAnsi="Tahoma"/>
          <w:color w:val="188038"/>
        </w:rPr>
      </w:pPr>
      <w:r w:rsidDel="00000000" w:rsidR="00000000" w:rsidRPr="00000000">
        <w:rPr>
          <w:rtl w:val="0"/>
        </w:rPr>
      </w:r>
    </w:p>
    <w:p w:rsidR="00000000" w:rsidDel="00000000" w:rsidP="00000000" w:rsidRDefault="00000000" w:rsidRPr="00000000" w14:paraId="0000008F">
      <w:pPr>
        <w:rPr>
          <w:rFonts w:ascii="Tahoma" w:cs="Tahoma" w:eastAsia="Tahoma" w:hAnsi="Tahoma"/>
          <w:color w:val="188038"/>
        </w:rPr>
      </w:pPr>
      <w:r w:rsidDel="00000000" w:rsidR="00000000" w:rsidRPr="00000000">
        <w:rPr>
          <w:rtl w:val="0"/>
        </w:rPr>
      </w:r>
    </w:p>
    <w:p w:rsidR="00000000" w:rsidDel="00000000" w:rsidP="00000000" w:rsidRDefault="00000000" w:rsidRPr="00000000" w14:paraId="00000090">
      <w:pPr>
        <w:rPr>
          <w:rFonts w:ascii="Tahoma" w:cs="Tahoma" w:eastAsia="Tahoma" w:hAnsi="Tahoma"/>
          <w:color w:val="188038"/>
        </w:rPr>
      </w:pPr>
      <w:r w:rsidDel="00000000" w:rsidR="00000000" w:rsidRPr="00000000">
        <w:rPr>
          <w:rtl w:val="0"/>
        </w:rPr>
      </w:r>
    </w:p>
    <w:p w:rsidR="00000000" w:rsidDel="00000000" w:rsidP="00000000" w:rsidRDefault="00000000" w:rsidRPr="00000000" w14:paraId="00000091">
      <w:pPr>
        <w:pStyle w:val="Heading4"/>
        <w:numPr>
          <w:ilvl w:val="0"/>
          <w:numId w:val="2"/>
        </w:numPr>
        <w:ind w:left="720" w:hanging="360"/>
        <w:rPr/>
      </w:pPr>
      <w:bookmarkStart w:colFirst="0" w:colLast="0" w:name="_17dp8vu" w:id="10"/>
      <w:bookmarkEnd w:id="10"/>
      <w:r w:rsidDel="00000000" w:rsidR="00000000" w:rsidRPr="00000000">
        <w:rPr>
          <w:rtl w:val="0"/>
        </w:rPr>
        <w:t xml:space="preserve">Text Input Type</w:t>
      </w:r>
    </w:p>
    <w:p w:rsidR="00000000" w:rsidDel="00000000" w:rsidP="00000000" w:rsidRDefault="00000000" w:rsidRPr="00000000" w14:paraId="00000092">
      <w:pPr>
        <w:rPr>
          <w:rFonts w:ascii="Tahoma" w:cs="Tahoma" w:eastAsia="Tahoma" w:hAnsi="Tahoma"/>
        </w:rPr>
      </w:pPr>
      <w:r w:rsidDel="00000000" w:rsidR="00000000" w:rsidRPr="00000000">
        <w:rPr>
          <w:rtl w:val="0"/>
        </w:rPr>
      </w:r>
    </w:p>
    <w:p w:rsidR="00000000" w:rsidDel="00000000" w:rsidP="00000000" w:rsidRDefault="00000000" w:rsidRPr="00000000" w14:paraId="00000093">
      <w:pPr>
        <w:widowControl w:val="0"/>
        <w:spacing w:before="37" w:line="212" w:lineRule="auto"/>
        <w:ind w:right="375"/>
        <w:rPr>
          <w:rFonts w:ascii="Tahoma" w:cs="Tahoma" w:eastAsia="Tahoma" w:hAnsi="Tahoma"/>
          <w:b w:val="1"/>
          <w:u w:val="single"/>
        </w:rPr>
      </w:pPr>
      <w:r w:rsidDel="00000000" w:rsidR="00000000" w:rsidRPr="00000000">
        <w:rPr>
          <w:rFonts w:ascii="Tahoma" w:cs="Tahoma" w:eastAsia="Tahoma" w:hAnsi="Tahoma"/>
          <w:b w:val="1"/>
          <w:rtl w:val="0"/>
        </w:rPr>
        <w:t xml:space="preserve">Inputs:</w:t>
      </w:r>
      <w:r w:rsidDel="00000000" w:rsidR="00000000" w:rsidRPr="00000000">
        <w:rPr>
          <w:rtl w:val="0"/>
        </w:rPr>
      </w:r>
    </w:p>
    <w:p w:rsidR="00000000" w:rsidDel="00000000" w:rsidP="00000000" w:rsidRDefault="00000000" w:rsidRPr="00000000" w14:paraId="00000094">
      <w:pPr>
        <w:widowControl w:val="0"/>
        <w:spacing w:before="273" w:line="240" w:lineRule="auto"/>
        <w:rPr>
          <w:rFonts w:ascii="Tahoma" w:cs="Tahoma" w:eastAsia="Tahoma" w:hAnsi="Tahoma"/>
        </w:rPr>
      </w:pPr>
      <w:r w:rsidDel="00000000" w:rsidR="00000000" w:rsidRPr="00000000">
        <w:rPr>
          <w:rFonts w:ascii="Tahoma" w:cs="Tahoma" w:eastAsia="Tahoma" w:hAnsi="Tahoma"/>
          <w:b w:val="1"/>
          <w:u w:val="single"/>
          <w:rtl w:val="0"/>
        </w:rPr>
        <w:t xml:space="preserve">Input List</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(List of Text) - Required - Provide the items you want to format as a list of text items. Example: {"2018-01-21","1998-08-27", "August 15th, 2021", "2000-05-22"}</w:t>
      </w:r>
    </w:p>
    <w:p w:rsidR="00000000" w:rsidDel="00000000" w:rsidP="00000000" w:rsidRDefault="00000000" w:rsidRPr="00000000" w14:paraId="00000095">
      <w:pPr>
        <w:widowControl w:val="0"/>
        <w:spacing w:before="273" w:line="240" w:lineRule="auto"/>
        <w:rPr>
          <w:rFonts w:ascii="Tahoma" w:cs="Tahoma" w:eastAsia="Tahoma" w:hAnsi="Tahoma"/>
        </w:rPr>
      </w:pPr>
      <w:r w:rsidDel="00000000" w:rsidR="00000000" w:rsidRPr="00000000">
        <w:rPr>
          <w:rFonts w:ascii="Tahoma" w:cs="Tahoma" w:eastAsia="Tahoma" w:hAnsi="Tahoma"/>
          <w:b w:val="1"/>
          <w:u w:val="single"/>
          <w:rtl w:val="0"/>
        </w:rPr>
        <w:t xml:space="preserve">Format Description</w:t>
      </w:r>
      <w:r w:rsidDel="00000000" w:rsidR="00000000" w:rsidRPr="00000000">
        <w:rPr>
          <w:rFonts w:ascii="Tahoma" w:cs="Tahoma" w:eastAsia="Tahoma" w:hAnsi="Tahoma"/>
          <w:rtl w:val="0"/>
        </w:rPr>
        <w:t xml:space="preserve">(Text) – Required - Describe how the data should be formatted. Example: "Date formatted as dd-mm-yy"</w:t>
      </w:r>
    </w:p>
    <w:p w:rsidR="00000000" w:rsidDel="00000000" w:rsidP="00000000" w:rsidRDefault="00000000" w:rsidRPr="00000000" w14:paraId="00000096">
      <w:pPr>
        <w:widowControl w:val="0"/>
        <w:spacing w:before="273"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7">
      <w:pPr>
        <w:widowControl w:val="0"/>
        <w:spacing w:before="273"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8">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5943600" cy="3644900"/>
            <wp:effectExtent b="0" l="0" r="0" t="0"/>
            <wp:docPr id="1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A">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B">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C">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D">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E">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F">
      <w:pPr>
        <w:widowControl w:val="0"/>
        <w:spacing w:before="37" w:line="212" w:lineRule="auto"/>
        <w:ind w:left="101" w:right="375" w:firstLine="18.000000000000007"/>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0">
      <w:pPr>
        <w:widowControl w:val="0"/>
        <w:spacing w:before="37" w:line="212" w:lineRule="auto"/>
        <w:ind w:left="101" w:right="375" w:firstLine="18.000000000000007"/>
        <w:rPr>
          <w:rFonts w:ascii="Tahoma" w:cs="Tahoma" w:eastAsia="Tahoma" w:hAnsi="Tahoma"/>
        </w:rPr>
      </w:pPr>
      <w:r w:rsidDel="00000000" w:rsidR="00000000" w:rsidRPr="00000000">
        <w:rPr>
          <w:rFonts w:ascii="Tahoma" w:cs="Tahoma" w:eastAsia="Tahoma" w:hAnsi="Tahoma"/>
          <w:b w:val="1"/>
          <w:rtl w:val="0"/>
        </w:rPr>
        <w:t xml:space="preserve">Output: </w:t>
      </w:r>
      <w:r w:rsidDel="00000000" w:rsidR="00000000" w:rsidRPr="00000000">
        <w:rPr>
          <w:rFonts w:ascii="Tahoma" w:cs="Tahoma" w:eastAsia="Tahoma" w:hAnsi="Tahoma"/>
          <w:rtl w:val="0"/>
        </w:rPr>
        <w:t xml:space="preserve">Dictionary</w:t>
      </w:r>
    </w:p>
    <w:p w:rsidR="00000000" w:rsidDel="00000000" w:rsidP="00000000" w:rsidRDefault="00000000" w:rsidRPr="00000000" w14:paraId="000000A1">
      <w:pPr>
        <w:widowControl w:val="0"/>
        <w:spacing w:before="37" w:line="212" w:lineRule="auto"/>
        <w:ind w:left="101" w:right="375" w:firstLine="18.000000000000007"/>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2">
      <w:pPr>
        <w:widowControl w:val="0"/>
        <w:spacing w:before="37" w:line="212" w:lineRule="auto"/>
        <w:ind w:left="101" w:right="375" w:firstLine="18.000000000000007"/>
        <w:rPr>
          <w:rFonts w:ascii="Tahoma" w:cs="Tahoma" w:eastAsia="Tahoma" w:hAnsi="Tahoma"/>
          <w:color w:val="188038"/>
        </w:rPr>
      </w:pPr>
      <w:r w:rsidDel="00000000" w:rsidR="00000000" w:rsidRPr="00000000">
        <w:rPr>
          <w:rFonts w:ascii="Tahoma" w:cs="Tahoma" w:eastAsia="Tahoma" w:hAnsi="Tahoma"/>
          <w:color w:val="188038"/>
          <w:rtl w:val="0"/>
        </w:rPr>
        <w:t xml:space="preserve">{result: {25.49, 37.49}}</w:t>
      </w:r>
    </w:p>
    <w:p w:rsidR="00000000" w:rsidDel="00000000" w:rsidP="00000000" w:rsidRDefault="00000000" w:rsidRPr="00000000" w14:paraId="000000A3">
      <w:pPr>
        <w:rPr>
          <w:rFonts w:ascii="Tahoma" w:cs="Tahoma" w:eastAsia="Tahoma" w:hAnsi="Tahoma"/>
          <w:color w:val="188038"/>
        </w:rPr>
      </w:pPr>
      <w:r w:rsidDel="00000000" w:rsidR="00000000" w:rsidRPr="00000000">
        <w:rPr>
          <w:rtl w:val="0"/>
        </w:rPr>
      </w:r>
    </w:p>
    <w:p w:rsidR="00000000" w:rsidDel="00000000" w:rsidP="00000000" w:rsidRDefault="00000000" w:rsidRPr="00000000" w14:paraId="000000A4">
      <w:pPr>
        <w:pStyle w:val="Heading3"/>
        <w:spacing w:line="276" w:lineRule="auto"/>
        <w:rPr>
          <w:rFonts w:ascii="Tahoma" w:cs="Tahoma" w:eastAsia="Tahoma" w:hAnsi="Tahoma"/>
          <w:b w:val="1"/>
          <w:color w:val="0000ff"/>
        </w:rPr>
      </w:pPr>
      <w:bookmarkStart w:colFirst="0" w:colLast="0" w:name="_3rdcrjn" w:id="11"/>
      <w:bookmarkEnd w:id="11"/>
      <w:r w:rsidDel="00000000" w:rsidR="00000000" w:rsidRPr="00000000">
        <w:rPr>
          <w:rFonts w:ascii="Tahoma" w:cs="Tahoma" w:eastAsia="Tahoma" w:hAnsi="Tahoma"/>
          <w:b w:val="1"/>
          <w:color w:val="0000ff"/>
          <w:rtl w:val="0"/>
        </w:rPr>
        <w:t xml:space="preserve">Data Formatter Sample App Setup</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spacing w:line="276" w:lineRule="auto"/>
        <w:rPr>
          <w:rFonts w:ascii="Tahoma" w:cs="Tahoma" w:eastAsia="Tahoma" w:hAnsi="Tahoma"/>
        </w:rPr>
      </w:pPr>
      <w:r w:rsidDel="00000000" w:rsidR="00000000" w:rsidRPr="00000000">
        <w:rPr>
          <w:rFonts w:ascii="Tahoma" w:cs="Tahoma" w:eastAsia="Tahoma" w:hAnsi="Tahoma"/>
          <w:rtl w:val="0"/>
        </w:rPr>
        <w:t xml:space="preserve">To configure the sample app to begin experimenting with the GenAI Tool: Data Formatter, complete the following steps.</w:t>
      </w:r>
    </w:p>
    <w:p w:rsidR="00000000" w:rsidDel="00000000" w:rsidP="00000000" w:rsidRDefault="00000000" w:rsidRPr="00000000" w14:paraId="000000A7">
      <w:pPr>
        <w:numPr>
          <w:ilvl w:val="0"/>
          <w:numId w:val="5"/>
        </w:numPr>
        <w:ind w:left="720" w:hanging="360"/>
        <w:rPr>
          <w:rFonts w:ascii="Tahoma" w:cs="Tahoma" w:eastAsia="Tahoma" w:hAnsi="Tahoma"/>
        </w:rPr>
      </w:pPr>
      <w:r w:rsidDel="00000000" w:rsidR="00000000" w:rsidRPr="00000000">
        <w:rPr>
          <w:rFonts w:ascii="Tahoma" w:cs="Tahoma" w:eastAsia="Tahoma" w:hAnsi="Tahoma"/>
          <w:b w:val="1"/>
          <w:rtl w:val="0"/>
        </w:rPr>
        <w:t xml:space="preserve">Download the necessary files: </w:t>
      </w:r>
      <w:r w:rsidDel="00000000" w:rsidR="00000000" w:rsidRPr="00000000">
        <w:rPr>
          <w:rFonts w:ascii="Tahoma" w:cs="Tahoma" w:eastAsia="Tahoma" w:hAnsi="Tahoma"/>
          <w:rtl w:val="0"/>
        </w:rPr>
        <w:t xml:space="preserve">Find the Data Formatter Connected System from Appian’s App Market. Select download and open the zip file to access the Sample Application (.zip), an SQL script (.sql), a Sample App Properties file (.properties), and the plug-in jar file (.jar).</w:t>
      </w:r>
    </w:p>
    <w:p w:rsidR="00000000" w:rsidDel="00000000" w:rsidP="00000000" w:rsidRDefault="00000000" w:rsidRPr="00000000" w14:paraId="000000A8">
      <w:pPr>
        <w:numPr>
          <w:ilvl w:val="0"/>
          <w:numId w:val="5"/>
        </w:numPr>
        <w:ind w:left="720" w:hanging="360"/>
        <w:rPr>
          <w:rFonts w:ascii="Tahoma" w:cs="Tahoma" w:eastAsia="Tahoma" w:hAnsi="Tahoma"/>
        </w:rPr>
      </w:pPr>
      <w:r w:rsidDel="00000000" w:rsidR="00000000" w:rsidRPr="00000000">
        <w:rPr>
          <w:rFonts w:ascii="Tahoma" w:cs="Tahoma" w:eastAsia="Tahoma" w:hAnsi="Tahoma"/>
          <w:b w:val="1"/>
          <w:rtl w:val="0"/>
        </w:rPr>
        <w:t xml:space="preserve">Import the sample data: </w:t>
      </w:r>
      <w:r w:rsidDel="00000000" w:rsidR="00000000" w:rsidRPr="00000000">
        <w:rPr>
          <w:rFonts w:ascii="Tahoma" w:cs="Tahoma" w:eastAsia="Tahoma" w:hAnsi="Tahoma"/>
          <w:rtl w:val="0"/>
        </w:rPr>
        <w:t xml:space="preserve">In your Appian Cloud Database, select the database where you would like to create a new table for the sample record data. Select Import and “Choose File.” Select the SQL file from the downloaded package and hit the “Import” button.</w:t>
      </w:r>
    </w:p>
    <w:p w:rsidR="00000000" w:rsidDel="00000000" w:rsidP="00000000" w:rsidRDefault="00000000" w:rsidRPr="00000000" w14:paraId="000000A9">
      <w:pPr>
        <w:numPr>
          <w:ilvl w:val="0"/>
          <w:numId w:val="5"/>
        </w:numPr>
        <w:ind w:left="720" w:hanging="360"/>
        <w:rPr>
          <w:rFonts w:ascii="Tahoma" w:cs="Tahoma" w:eastAsia="Tahoma" w:hAnsi="Tahoma"/>
          <w:b w:val="1"/>
        </w:rPr>
      </w:pPr>
      <w:r w:rsidDel="00000000" w:rsidR="00000000" w:rsidRPr="00000000">
        <w:rPr>
          <w:rFonts w:ascii="Tahoma" w:cs="Tahoma" w:eastAsia="Tahoma" w:hAnsi="Tahoma"/>
          <w:b w:val="1"/>
          <w:rtl w:val="0"/>
        </w:rPr>
        <w:t xml:space="preserve">Configure the properties file: </w:t>
      </w:r>
      <w:r w:rsidDel="00000000" w:rsidR="00000000" w:rsidRPr="00000000">
        <w:rPr>
          <w:rFonts w:ascii="Tahoma" w:cs="Tahoma" w:eastAsia="Tahoma" w:hAnsi="Tahoma"/>
          <w:rtl w:val="0"/>
        </w:rPr>
        <w:t xml:space="preserve">In the properties file downloaded from the AppMarket, add your API key to either the OpenAI or Azure OpenAI API key variable, depending on your preference and your models available.</w:t>
      </w:r>
      <w:r w:rsidDel="00000000" w:rsidR="00000000" w:rsidRPr="00000000">
        <w:rPr>
          <w:rtl w:val="0"/>
        </w:rPr>
      </w:r>
    </w:p>
    <w:p w:rsidR="00000000" w:rsidDel="00000000" w:rsidP="00000000" w:rsidRDefault="00000000" w:rsidRPr="00000000" w14:paraId="000000AA">
      <w:pPr>
        <w:ind w:left="720" w:firstLine="0"/>
        <w:rPr>
          <w:rFonts w:ascii="Tahoma" w:cs="Tahoma" w:eastAsia="Tahoma" w:hAnsi="Tahoma"/>
        </w:rPr>
      </w:pPr>
      <w:r w:rsidDel="00000000" w:rsidR="00000000" w:rsidRPr="00000000">
        <w:rPr>
          <w:rFonts w:ascii="Tahoma" w:cs="Tahoma" w:eastAsia="Tahoma" w:hAnsi="Tahoma"/>
        </w:rPr>
        <w:drawing>
          <wp:inline distB="114300" distT="114300" distL="114300" distR="114300">
            <wp:extent cx="5943600" cy="685800"/>
            <wp:effectExtent b="0" l="0" r="0" t="0"/>
            <wp:docPr id="1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436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numPr>
          <w:ilvl w:val="0"/>
          <w:numId w:val="5"/>
        </w:numPr>
        <w:ind w:left="720" w:hanging="360"/>
        <w:rPr>
          <w:rFonts w:ascii="Tahoma" w:cs="Tahoma" w:eastAsia="Tahoma" w:hAnsi="Tahoma"/>
          <w:b w:val="1"/>
        </w:rPr>
      </w:pPr>
      <w:r w:rsidDel="00000000" w:rsidR="00000000" w:rsidRPr="00000000">
        <w:rPr>
          <w:rFonts w:ascii="Tahoma" w:cs="Tahoma" w:eastAsia="Tahoma" w:hAnsi="Tahoma"/>
          <w:b w:val="1"/>
          <w:rtl w:val="0"/>
        </w:rPr>
        <w:t xml:space="preserve">Import the sample application: </w:t>
      </w:r>
      <w:r w:rsidDel="00000000" w:rsidR="00000000" w:rsidRPr="00000000">
        <w:rPr>
          <w:rFonts w:ascii="Tahoma" w:cs="Tahoma" w:eastAsia="Tahoma" w:hAnsi="Tahoma"/>
          <w:rtl w:val="0"/>
        </w:rPr>
        <w:t xml:space="preserve">In your Appian designer, select the import button and upload the downloaded sample app zip file and the configured properties file.</w:t>
      </w:r>
      <w:r w:rsidDel="00000000" w:rsidR="00000000" w:rsidRPr="00000000">
        <w:rPr>
          <w:rtl w:val="0"/>
        </w:rPr>
      </w:r>
    </w:p>
    <w:p w:rsidR="00000000" w:rsidDel="00000000" w:rsidP="00000000" w:rsidRDefault="00000000" w:rsidRPr="00000000" w14:paraId="000000AC">
      <w:pPr>
        <w:ind w:left="720" w:firstLine="0"/>
        <w:rPr>
          <w:rFonts w:ascii="Tahoma" w:cs="Tahoma" w:eastAsia="Tahoma" w:hAnsi="Tahoma"/>
        </w:rPr>
      </w:pPr>
      <w:r w:rsidDel="00000000" w:rsidR="00000000" w:rsidRPr="00000000">
        <w:rPr>
          <w:rFonts w:ascii="Tahoma" w:cs="Tahoma" w:eastAsia="Tahoma" w:hAnsi="Tahoma"/>
        </w:rPr>
        <w:drawing>
          <wp:inline distB="114300" distT="114300" distL="114300" distR="114300">
            <wp:extent cx="5943600" cy="4013200"/>
            <wp:effectExtent b="0" l="0" r="0" t="0"/>
            <wp:docPr id="1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numPr>
          <w:ilvl w:val="0"/>
          <w:numId w:val="5"/>
        </w:numPr>
        <w:ind w:left="720" w:hanging="360"/>
        <w:rPr>
          <w:rFonts w:ascii="Tahoma" w:cs="Tahoma" w:eastAsia="Tahoma" w:hAnsi="Tahoma"/>
          <w:b w:val="1"/>
        </w:rPr>
      </w:pPr>
      <w:r w:rsidDel="00000000" w:rsidR="00000000" w:rsidRPr="00000000">
        <w:rPr>
          <w:rFonts w:ascii="Tahoma" w:cs="Tahoma" w:eastAsia="Tahoma" w:hAnsi="Tahoma"/>
          <w:b w:val="1"/>
          <w:rtl w:val="0"/>
        </w:rPr>
        <w:t xml:space="preserve">Finish configuring sample data: </w:t>
      </w:r>
      <w:r w:rsidDel="00000000" w:rsidR="00000000" w:rsidRPr="00000000">
        <w:rPr>
          <w:rFonts w:ascii="Tahoma" w:cs="Tahoma" w:eastAsia="Tahoma" w:hAnsi="Tahoma"/>
          <w:rtl w:val="0"/>
        </w:rPr>
        <w:t xml:space="preserve">In each of the DFS Sample Record, configure the data source by selecting “Change Data Source” in the top right of Data Model view. Connect to the table in your database that was created with the SQL script in step #2.</w:t>
      </w:r>
      <w:r w:rsidDel="00000000" w:rsidR="00000000" w:rsidRPr="00000000">
        <w:rPr>
          <w:rtl w:val="0"/>
        </w:rPr>
      </w:r>
    </w:p>
    <w:p w:rsidR="00000000" w:rsidDel="00000000" w:rsidP="00000000" w:rsidRDefault="00000000" w:rsidRPr="00000000" w14:paraId="000000AE">
      <w:pPr>
        <w:numPr>
          <w:ilvl w:val="0"/>
          <w:numId w:val="5"/>
        </w:numPr>
        <w:ind w:left="720" w:hanging="360"/>
        <w:rPr>
          <w:rFonts w:ascii="Tahoma" w:cs="Tahoma" w:eastAsia="Tahoma" w:hAnsi="Tahoma"/>
          <w:b w:val="1"/>
        </w:rPr>
      </w:pPr>
      <w:r w:rsidDel="00000000" w:rsidR="00000000" w:rsidRPr="00000000">
        <w:rPr>
          <w:rFonts w:ascii="Tahoma" w:cs="Tahoma" w:eastAsia="Tahoma" w:hAnsi="Tahoma"/>
          <w:b w:val="1"/>
          <w:rtl w:val="0"/>
        </w:rPr>
        <w:t xml:space="preserve">Explore the tool: </w:t>
      </w:r>
      <w:r w:rsidDel="00000000" w:rsidR="00000000" w:rsidRPr="00000000">
        <w:rPr>
          <w:rFonts w:ascii="Tahoma" w:cs="Tahoma" w:eastAsia="Tahoma" w:hAnsi="Tahoma"/>
          <w:rtl w:val="0"/>
        </w:rPr>
        <w:t xml:space="preserve">You can now freely experiment with the Data Formatter tool from the sample application. Both input types are available for use from the interface of the sample application. </w:t>
      </w:r>
      <w:r w:rsidDel="00000000" w:rsidR="00000000" w:rsidRPr="00000000">
        <w:rPr>
          <w:rtl w:val="0"/>
        </w:rPr>
      </w:r>
    </w:p>
    <w:p w:rsidR="00000000" w:rsidDel="00000000" w:rsidP="00000000" w:rsidRDefault="00000000" w:rsidRPr="00000000" w14:paraId="000000AF">
      <w:pPr>
        <w:numPr>
          <w:ilvl w:val="1"/>
          <w:numId w:val="5"/>
        </w:numPr>
        <w:ind w:left="1440" w:hanging="360"/>
        <w:rPr>
          <w:rFonts w:ascii="Tahoma" w:cs="Tahoma" w:eastAsia="Tahoma" w:hAnsi="Tahoma"/>
          <w:b w:val="1"/>
        </w:rPr>
      </w:pPr>
      <w:r w:rsidDel="00000000" w:rsidR="00000000" w:rsidRPr="00000000">
        <w:rPr>
          <w:rFonts w:ascii="Tahoma" w:cs="Tahoma" w:eastAsia="Tahoma" w:hAnsi="Tahoma"/>
          <w:rtl w:val="0"/>
        </w:rPr>
        <w:t xml:space="preserve">Record Field input type: can query and manipulate the data from the Sample Record record type</w:t>
      </w:r>
      <w:r w:rsidDel="00000000" w:rsidR="00000000" w:rsidRPr="00000000">
        <w:rPr>
          <w:rtl w:val="0"/>
        </w:rPr>
      </w:r>
    </w:p>
    <w:p w:rsidR="00000000" w:rsidDel="00000000" w:rsidP="00000000" w:rsidRDefault="00000000" w:rsidRPr="00000000" w14:paraId="000000B0">
      <w:pPr>
        <w:numPr>
          <w:ilvl w:val="1"/>
          <w:numId w:val="5"/>
        </w:numPr>
        <w:ind w:left="1440" w:hanging="360"/>
        <w:rPr>
          <w:rFonts w:ascii="Tahoma" w:cs="Tahoma" w:eastAsia="Tahoma" w:hAnsi="Tahoma"/>
          <w:b w:val="1"/>
        </w:rPr>
      </w:pPr>
      <w:r w:rsidDel="00000000" w:rsidR="00000000" w:rsidRPr="00000000">
        <w:rPr>
          <w:rFonts w:ascii="Tahoma" w:cs="Tahoma" w:eastAsia="Tahoma" w:hAnsi="Tahoma"/>
          <w:rtl w:val="0"/>
        </w:rPr>
        <w:t xml:space="preserve">List of Text input type: can input the data items to be manipulated, separating each item by a new line in the text field</w:t>
      </w:r>
      <w:r w:rsidDel="00000000" w:rsidR="00000000" w:rsidRPr="00000000">
        <w:rPr>
          <w:rtl w:val="0"/>
        </w:rPr>
      </w:r>
    </w:p>
    <w:sectPr>
      <w:headerReference r:id="rId23" w:type="first"/>
      <w:footerReference r:id="rId24" w:type="default"/>
      <w:footerReference r:id="rId2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color w:val="0000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hyperlink" Target="https://platform.openai.com/account/api-keys" TargetMode="External"/><Relationship Id="rId8" Type="http://schemas.openxmlformats.org/officeDocument/2006/relationships/image" Target="media/image7.png"/><Relationship Id="rId11" Type="http://schemas.openxmlformats.org/officeDocument/2006/relationships/hyperlink" Target="https://learn.microsoft.com/en-us/azure/cognitive-services/openai/" TargetMode="External"/><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hyperlink" Target="https://learn.microsoft.com/en-us/azure/cognitive-services/openai/quickstart?pivots=programming-language-studio&amp;tabs=command-line#:~:text=An%20Azure%20subscription%20%2D-,Create%20one%20for%20free,-." TargetMode="External"/><Relationship Id="rId15" Type="http://schemas.openxmlformats.org/officeDocument/2006/relationships/image" Target="media/image8.png"/><Relationship Id="rId14" Type="http://schemas.openxmlformats.org/officeDocument/2006/relationships/hyperlink" Target="https://aka.ms/oaiapply" TargetMode="External"/><Relationship Id="rId17" Type="http://schemas.openxmlformats.org/officeDocument/2006/relationships/image" Target="media/image13.png"/><Relationship Id="rId16" Type="http://schemas.openxmlformats.org/officeDocument/2006/relationships/image" Target="media/image6.png"/><Relationship Id="rId19" Type="http://schemas.openxmlformats.org/officeDocument/2006/relationships/image" Target="media/image1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