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Grupos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Los grupos son el primer paso que debemos completar para comenzar a trabajar en nuestros objetos, proporcionan la base para la organización y la seguridad de la aplicación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Cuando dejamos habilitada  la opción de generar grupos y carpetas para la seguridad y organización de objetos, Appian los crea automáticamente, existen dos grupos que son los más importantes en cualquier aplicación, los administradores y los grupos de usuarios básicos, el primer grupos serían los administradores y el segundo grupo son los espectadores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Los usuarios básicos no tienen acceso a nada dentro de una aplicación hasta que les demos acceso agregandolos a grupos, por otro lado el grupo administradores tiene todos los permisos necesarios dentro de la aplicacion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Propósito de los grupos en Appian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Los grupos en Appian se usan para cuatro razones en específico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Security: En toda aplicación hay grupos de desarrolladores que crean o la administran junto con sus objetos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 to app features: Pueden haber aplicaciones que se creen con grupos específicamente para usuarios empresariales, dependiendo de la pertenencia a estos grupos se define que miembros podrán ver y acceder a un sitio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Task &amp; messaging: Aquí son muy útiles los grupos cuando tenemos un proceso que asigna tareas a un grupo de usuarios, también cuando el proceso necesita enviar un correo electrónico o publicar una noticia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Prácticas recomendadas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Todos los objetos siempre deben establecerse mediante grupos y no usuarios individuales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El uso de grupos evitará problemas en el futuro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Toda aplicación debe tener los siguientes grupos 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All Users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Administrators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Functional and Role-Based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Adicional a estos también tenemos el grupo Functional Group que se basan en la función o tarea realizada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Creación de grupos Step by step #3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Expressions Transform Your Data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Las reglas de expresiones realizan una amplia gama de funciones incluido el formateo y la transformación de datos, como principales tipos de datos básicos tenemos: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Primitive: (Booleano, fecha y hora, texto cifrado, número decimal y entero, mensajes de texto)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Complex: (DataSubset, EntityData)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CDT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En appian también se manejan lo que son las funciones, arreglos, matrices, conversiones, llamadas a objetos  que nos dan una gran variedad de soluciones a posibles problemas que tengamos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Step by step #4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