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Interfaces 103: Build Dinamyc Interfaces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1171a"/>
          <w:highlight w:val="white"/>
        </w:rPr>
      </w:pPr>
      <w:r w:rsidDel="00000000" w:rsidR="00000000" w:rsidRPr="00000000">
        <w:rPr>
          <w:color w:val="11171a"/>
          <w:highlight w:val="white"/>
          <w:rtl w:val="0"/>
        </w:rPr>
        <w:t xml:space="preserve">Las interfaces se pueden crear a partir de plantillas, las cuales tienen diferentes formas de diseñarlas y se puede hacer uso de local variables y reglas de ingreso. Las variables locales son usadas para almacenar datos y mostrarlos en una interfaz. </w:t>
      </w:r>
    </w:p>
    <w:p w:rsidR="00000000" w:rsidDel="00000000" w:rsidP="00000000" w:rsidRDefault="00000000" w:rsidRPr="00000000" w14:paraId="00000004">
      <w:pPr>
        <w:rPr>
          <w:color w:val="11171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1171a"/>
          <w:highlight w:val="white"/>
        </w:rPr>
      </w:pPr>
      <w:r w:rsidDel="00000000" w:rsidR="00000000" w:rsidRPr="00000000">
        <w:rPr>
          <w:color w:val="11171a"/>
          <w:highlight w:val="white"/>
          <w:rtl w:val="0"/>
        </w:rPr>
        <w:t xml:space="preserve">Las variables locales pueden ser usados para darle una mejor funcionalidad a la función forEach(), para permitir realizar listas dinámicas  en donde se muestran valores recorriendo un arreglo de datos. </w:t>
      </w:r>
    </w:p>
    <w:p w:rsidR="00000000" w:rsidDel="00000000" w:rsidP="00000000" w:rsidRDefault="00000000" w:rsidRPr="00000000" w14:paraId="00000006">
      <w:pPr>
        <w:rPr>
          <w:color w:val="11171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1171a"/>
          <w:highlight w:val="white"/>
        </w:rPr>
      </w:pPr>
      <w:r w:rsidDel="00000000" w:rsidR="00000000" w:rsidRPr="00000000">
        <w:rPr>
          <w:color w:val="11171a"/>
          <w:highlight w:val="white"/>
          <w:rtl w:val="0"/>
        </w:rPr>
        <w:t xml:space="preserve">Tenemos como opción de uso las siguientes expresiones para el forEach() :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fv!item (cualquier tipo) hace referencia al elemento actual.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fv! index (Integer) se refiere a la posición del elemento en la matriz. línea.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fv!identifier (Any Type Array) hace referencia al identificador del elemento actual (si este elemento es un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fv!isFirst (booleano): verdadero para el primer elemento de la matriz de elementos; de lo contrario, falso.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fv!isLast (booleano): verdadero para el último elemento de la matriz de elementos; de lo contrario, falso.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fv!itemCount (Integer) hace referencia al número total de elementos (incluidos los nulos).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La función if () es útil cuando queremos crear una declaración condicional, donde se devuelve una expresión si una declaración es verdadera y otra, si una declaración es falsa. Para que la función if () funcione , necesitamos definir 3 parámetros: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una expresión condicional que devuelve verdadero o falso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qué devolver si es verdadero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qué devolver si la condición no es verdadera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Las cuadrículas editables son una herramienta poderosa en Appian. Con él, podrá crear tablas que los usuarios pueden editar directamente desde la interfaz.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