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right="1440"/>
        <w:rPr>
          <w:rFonts w:ascii="Tahoma" w:cs="Tahoma" w:eastAsia="Tahoma" w:hAnsi="Tahoma"/>
          <w:b w:val="1"/>
          <w:color w:val="020a51"/>
          <w:sz w:val="40"/>
          <w:szCs w:val="40"/>
        </w:rPr>
      </w:pPr>
      <w:r w:rsidDel="00000000" w:rsidR="00000000" w:rsidRPr="00000000">
        <w:rPr>
          <w:rFonts w:ascii="Tahoma" w:cs="Tahoma" w:eastAsia="Tahoma" w:hAnsi="Tahoma"/>
          <w:b w:val="1"/>
          <w:color w:val="020a51"/>
          <w:sz w:val="40"/>
          <w:szCs w:val="40"/>
          <w:rtl w:val="0"/>
        </w:rPr>
        <w:t xml:space="preserve">Hardware Sizing Survey</w:t>
      </w:r>
    </w:p>
    <w:p w:rsidR="00000000" w:rsidDel="00000000" w:rsidP="00000000" w:rsidRDefault="00000000" w:rsidRPr="00000000" w14:paraId="00000002">
      <w:pPr>
        <w:tabs>
          <w:tab w:val="left" w:leader="none" w:pos="720"/>
          <w:tab w:val="left" w:leader="none" w:pos="1440"/>
          <w:tab w:val="left" w:leader="none" w:pos="2160"/>
          <w:tab w:val="left" w:leader="none" w:pos="2880"/>
          <w:tab w:val="left" w:leader="none" w:pos="3600"/>
          <w:tab w:val="left" w:leader="none" w:pos="4320"/>
        </w:tabs>
        <w:jc w:val="both"/>
        <w:rPr>
          <w:rFonts w:ascii="Arial" w:cs="Arial" w:eastAsia="Arial" w:hAnsi="Arial"/>
          <w:b w:val="1"/>
          <w:i w:val="1"/>
          <w:color w:val="666666"/>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rPr>
      </w:pPr>
      <w:r w:rsidDel="00000000" w:rsidR="00000000" w:rsidRPr="00000000">
        <w:rPr>
          <w:rtl w:val="0"/>
        </w:rPr>
      </w:r>
    </w:p>
    <w:tbl>
      <w:tblPr>
        <w:tblStyle w:val="Table1"/>
        <w:tblW w:w="109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9"/>
        <w:gridCol w:w="4230"/>
        <w:gridCol w:w="2043"/>
        <w:tblGridChange w:id="0">
          <w:tblGrid>
            <w:gridCol w:w="4689"/>
            <w:gridCol w:w="4230"/>
            <w:gridCol w:w="2043"/>
          </w:tblGrid>
        </w:tblGridChange>
      </w:tblGrid>
      <w:tr>
        <w:trPr>
          <w:cantSplit w:val="0"/>
          <w:tblHeader w:val="0"/>
        </w:trPr>
        <w:tc>
          <w:tcPr/>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spacing w:after="240" w:before="240" w:lineRule="auto"/>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Customer:</w:t>
            </w:r>
            <w:r w:rsidDel="00000000" w:rsidR="00000000" w:rsidRPr="00000000">
              <w:rPr>
                <w:rFonts w:ascii="Tahoma" w:cs="Tahoma" w:eastAsia="Tahoma" w:hAnsi="Tahoma"/>
                <w:color w:val="000000"/>
                <w:rtl w:val="0"/>
              </w:rPr>
              <w:t xml:space="preserve"> </w:t>
            </w:r>
            <w:r w:rsidDel="00000000" w:rsidR="00000000" w:rsidRPr="00000000">
              <w:rPr>
                <w:rtl w:val="0"/>
              </w:rPr>
            </w:r>
          </w:p>
        </w:tc>
        <w:tc>
          <w:tcPr/>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spacing w:after="240" w:before="240" w:lineRule="auto"/>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Prepared By:</w:t>
            </w:r>
            <w:r w:rsidDel="00000000" w:rsidR="00000000" w:rsidRPr="00000000">
              <w:rPr>
                <w:rFonts w:ascii="Tahoma" w:cs="Tahoma" w:eastAsia="Tahoma" w:hAnsi="Tahoma"/>
                <w:color w:val="000000"/>
                <w:rtl w:val="0"/>
              </w:rPr>
              <w:t xml:space="preserve"> </w:t>
            </w:r>
            <w:r w:rsidDel="00000000" w:rsidR="00000000" w:rsidRPr="00000000">
              <w:rPr>
                <w:rtl w:val="0"/>
              </w:rPr>
            </w:r>
          </w:p>
        </w:tc>
        <w:tc>
          <w:tcPr/>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spacing w:after="240" w:before="240" w:lineRule="auto"/>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Date:</w:t>
            </w:r>
            <w:r w:rsidDel="00000000" w:rsidR="00000000" w:rsidRPr="00000000">
              <w:rPr>
                <w:rFonts w:ascii="Tahoma" w:cs="Tahoma" w:eastAsia="Tahoma" w:hAnsi="Tahoma"/>
                <w:sz w:val="22"/>
                <w:szCs w:val="22"/>
                <w:rtl w:val="0"/>
              </w:rPr>
              <w:t xml:space="preserve"> </w:t>
            </w:r>
            <w:r w:rsidDel="00000000" w:rsidR="00000000" w:rsidRPr="00000000">
              <w:rPr>
                <w:rtl w:val="0"/>
              </w:rPr>
            </w:r>
          </w:p>
        </w:tc>
      </w:tr>
    </w:tbl>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spacing w:before="240" w:lineRule="auto"/>
        <w:jc w:val="both"/>
        <w:rPr>
          <w:rFonts w:ascii="Tahoma" w:cs="Tahoma" w:eastAsia="Tahoma" w:hAnsi="Tahoma"/>
          <w:b w:val="1"/>
          <w:i w:val="1"/>
          <w:color w:val="666666"/>
          <w:sz w:val="22"/>
          <w:szCs w:val="22"/>
        </w:rPr>
      </w:pPr>
      <w:r w:rsidDel="00000000" w:rsidR="00000000" w:rsidRPr="00000000">
        <w:rPr>
          <w:rFonts w:ascii="Tahoma" w:cs="Tahoma" w:eastAsia="Tahoma" w:hAnsi="Tahoma"/>
          <w:b w:val="1"/>
          <w:i w:val="1"/>
          <w:color w:val="666666"/>
          <w:sz w:val="22"/>
          <w:szCs w:val="22"/>
          <w:rtl w:val="0"/>
        </w:rPr>
        <w:t xml:space="preserve">The questions below are intended to provide Appian Customer Success with details specific to your organization’s information technology environment and intended use of the Appian platform. This information will be used to provide sizing recommendations for your Appian installation.</w:t>
      </w:r>
    </w:p>
    <w:p w:rsidR="00000000" w:rsidDel="00000000" w:rsidP="00000000" w:rsidRDefault="00000000" w:rsidRPr="00000000" w14:paraId="00000008">
      <w:pPr>
        <w:rPr>
          <w:rFonts w:ascii="Tahoma" w:cs="Tahoma" w:eastAsia="Tahoma" w:hAnsi="Tahoma"/>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right="1440"/>
        <w:rPr>
          <w:rFonts w:ascii="Tahoma" w:cs="Tahoma" w:eastAsia="Tahoma" w:hAnsi="Tahoma"/>
          <w:b w:val="1"/>
          <w:color w:val="020a51"/>
          <w:sz w:val="36"/>
          <w:szCs w:val="36"/>
        </w:rPr>
      </w:pPr>
      <w:r w:rsidDel="00000000" w:rsidR="00000000" w:rsidRPr="00000000">
        <w:rPr>
          <w:rFonts w:ascii="Tahoma" w:cs="Tahoma" w:eastAsia="Tahoma" w:hAnsi="Tahoma"/>
          <w:b w:val="1"/>
          <w:color w:val="020a51"/>
          <w:sz w:val="36"/>
          <w:szCs w:val="36"/>
          <w:rtl w:val="0"/>
        </w:rPr>
        <w:t xml:space="preserve">A. Usage</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How many authenticated users will the system have?</w:t>
      </w:r>
    </w:p>
    <w:tbl>
      <w:tblPr>
        <w:tblStyle w:val="Table2"/>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2231"/>
        <w:gridCol w:w="2054"/>
        <w:gridCol w:w="5499"/>
        <w:tblGridChange w:id="0">
          <w:tblGrid>
            <w:gridCol w:w="497"/>
            <w:gridCol w:w="2231"/>
            <w:gridCol w:w="2054"/>
            <w:gridCol w:w="5499"/>
          </w:tblGrid>
        </w:tblGridChange>
      </w:tblGrid>
      <w:tr>
        <w:trPr>
          <w:cantSplit w:val="0"/>
          <w:tblHeader w:val="0"/>
        </w:trPr>
        <w:tc>
          <w:tcPr/>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666666"/>
              </w:rPr>
            </w:pPr>
            <w:sdt>
              <w:sdtPr>
                <w:tag w:val="goog_rdk_0"/>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&lt; </w:t>
            </w:r>
            <w:r w:rsidDel="00000000" w:rsidR="00000000" w:rsidRPr="00000000">
              <w:rPr>
                <w:rFonts w:ascii="Tahoma" w:cs="Tahoma" w:eastAsia="Tahoma" w:hAnsi="Tahoma"/>
                <w:rtl w:val="0"/>
              </w:rPr>
              <w:t xml:space="preserve">10</w:t>
            </w:r>
            <w:r w:rsidDel="00000000" w:rsidR="00000000" w:rsidRPr="00000000">
              <w:rPr>
                <w:rFonts w:ascii="Tahoma" w:cs="Tahoma" w:eastAsia="Tahoma" w:hAnsi="Tahoma"/>
                <w:color w:val="000000"/>
                <w:rtl w:val="0"/>
              </w:rPr>
              <w:t xml:space="preserve">0</w:t>
            </w:r>
          </w:p>
        </w:tc>
        <w:tc>
          <w:tcPr/>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1"/>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rtl w:val="0"/>
              </w:rPr>
              <w:t xml:space="preserve">10</w:t>
            </w:r>
            <w:r w:rsidDel="00000000" w:rsidR="00000000" w:rsidRPr="00000000">
              <w:rPr>
                <w:rFonts w:ascii="Tahoma" w:cs="Tahoma" w:eastAsia="Tahoma" w:hAnsi="Tahoma"/>
                <w:color w:val="000000"/>
                <w:rtl w:val="0"/>
              </w:rPr>
              <w:t xml:space="preserve">0 - 999</w:t>
            </w:r>
          </w:p>
        </w:tc>
        <w:tc>
          <w:tcPr/>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2"/>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1,000 - 9,999</w:t>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3"/>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10,000 - </w:t>
            </w:r>
            <w:r w:rsidDel="00000000" w:rsidR="00000000" w:rsidRPr="00000000">
              <w:rPr>
                <w:rFonts w:ascii="Tahoma" w:cs="Tahoma" w:eastAsia="Tahoma" w:hAnsi="Tahoma"/>
                <w:rtl w:val="0"/>
              </w:rPr>
              <w:t xml:space="preserve">5</w:t>
            </w:r>
            <w:r w:rsidDel="00000000" w:rsidR="00000000" w:rsidRPr="00000000">
              <w:rPr>
                <w:rFonts w:ascii="Tahoma" w:cs="Tahoma" w:eastAsia="Tahoma" w:hAnsi="Tahoma"/>
                <w:color w:val="000000"/>
                <w:rtl w:val="0"/>
              </w:rPr>
              <w:t xml:space="preserve">0,000</w:t>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tcBorders>
              <w:bottom w:color="666666" w:space="0" w:sz="4" w:val="single"/>
            </w:tcBorders>
          </w:tcPr>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4"/>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&gt; </w:t>
            </w:r>
            <w:r w:rsidDel="00000000" w:rsidR="00000000" w:rsidRPr="00000000">
              <w:rPr>
                <w:rFonts w:ascii="Tahoma" w:cs="Tahoma" w:eastAsia="Tahoma" w:hAnsi="Tahoma"/>
                <w:rtl w:val="0"/>
              </w:rPr>
              <w:t xml:space="preserve">50</w:t>
            </w:r>
            <w:r w:rsidDel="00000000" w:rsidR="00000000" w:rsidRPr="00000000">
              <w:rPr>
                <w:rFonts w:ascii="Tahoma" w:cs="Tahoma" w:eastAsia="Tahoma" w:hAnsi="Tahoma"/>
                <w:color w:val="000000"/>
                <w:rtl w:val="0"/>
              </w:rPr>
              <w:t xml:space="preserve">,000</w:t>
            </w:r>
          </w:p>
        </w:tc>
        <w:tc>
          <w:tcPr>
            <w:tcBorders>
              <w:right w:color="666666" w:space="0" w:sz="4" w:val="single"/>
            </w:tcBorders>
          </w:tcPr>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How many authenticated users will be logged into the system during its peak usage?</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Peak usage is normally during core business hours. How many people will be expected to be logged into the system during the business day?</w:t>
      </w:r>
    </w:p>
    <w:tbl>
      <w:tblPr>
        <w:tblStyle w:val="Table3"/>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1787"/>
        <w:gridCol w:w="2054"/>
        <w:gridCol w:w="5943"/>
        <w:tblGridChange w:id="0">
          <w:tblGrid>
            <w:gridCol w:w="497"/>
            <w:gridCol w:w="1787"/>
            <w:gridCol w:w="2054"/>
            <w:gridCol w:w="5943"/>
          </w:tblGrid>
        </w:tblGridChange>
      </w:tblGrid>
      <w:tr>
        <w:trPr>
          <w:cantSplit w:val="0"/>
          <w:tblHeader w:val="0"/>
        </w:trPr>
        <w:tc>
          <w:tcPr/>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666666"/>
              </w:rPr>
            </w:pPr>
            <w:sdt>
              <w:sdtPr>
                <w:tag w:val="goog_rdk_5"/>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&lt; </w:t>
            </w:r>
            <w:r w:rsidDel="00000000" w:rsidR="00000000" w:rsidRPr="00000000">
              <w:rPr>
                <w:rFonts w:ascii="Tahoma" w:cs="Tahoma" w:eastAsia="Tahoma" w:hAnsi="Tahoma"/>
                <w:rtl w:val="0"/>
              </w:rPr>
              <w:t xml:space="preserve">100</w:t>
            </w:r>
            <w:r w:rsidDel="00000000" w:rsidR="00000000" w:rsidRPr="00000000">
              <w:rPr>
                <w:rtl w:val="0"/>
              </w:rPr>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6"/>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rtl w:val="0"/>
              </w:rPr>
              <w:t xml:space="preserve">100 - 249</w:t>
            </w:r>
            <w:r w:rsidDel="00000000" w:rsidR="00000000" w:rsidRPr="00000000">
              <w:rPr>
                <w:rtl w:val="0"/>
              </w:rPr>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7"/>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rtl w:val="0"/>
              </w:rPr>
              <w:t xml:space="preserve">250 - 499</w:t>
            </w:r>
            <w:r w:rsidDel="00000000" w:rsidR="00000000" w:rsidRPr="00000000">
              <w:rPr>
                <w:rtl w:val="0"/>
              </w:rPr>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8"/>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rtl w:val="0"/>
              </w:rPr>
              <w:t xml:space="preserve">500 - 999</w:t>
            </w:r>
            <w:r w:rsidDel="00000000" w:rsidR="00000000" w:rsidRPr="00000000">
              <w:rPr>
                <w:rtl w:val="0"/>
              </w:rPr>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9"/>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rtl w:val="0"/>
              </w:rPr>
              <w:t xml:space="preserve">1,000 - 1,999</w:t>
            </w:r>
            <w:r w:rsidDel="00000000" w:rsidR="00000000" w:rsidRPr="00000000">
              <w:rPr>
                <w:rtl w:val="0"/>
              </w:rPr>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tcBorders>
              <w:bottom w:color="666666" w:space="0" w:sz="4" w:val="single"/>
            </w:tcBorders>
          </w:tcPr>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10"/>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&gt; </w:t>
            </w:r>
            <w:r w:rsidDel="00000000" w:rsidR="00000000" w:rsidRPr="00000000">
              <w:rPr>
                <w:rFonts w:ascii="Tahoma" w:cs="Tahoma" w:eastAsia="Tahoma" w:hAnsi="Tahoma"/>
                <w:rtl w:val="0"/>
              </w:rPr>
              <w:t xml:space="preserve">2,000</w:t>
            </w:r>
            <w:r w:rsidDel="00000000" w:rsidR="00000000" w:rsidRPr="00000000">
              <w:rPr>
                <w:rtl w:val="0"/>
              </w:rPr>
            </w:r>
          </w:p>
        </w:tc>
        <w:tc>
          <w:tcPr>
            <w:tcBorders>
              <w:right w:color="666666" w:space="0" w:sz="4" w:val="single"/>
            </w:tcBorders>
          </w:tcPr>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What time(s) of day would peak usage be expected?</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bl>
      <w:tblPr>
        <w:tblStyle w:val="Table4"/>
        <w:tblW w:w="10134.0" w:type="dxa"/>
        <w:jc w:val="left"/>
        <w:tblInd w:w="828.0" w:type="dxa"/>
        <w:tblBorders>
          <w:top w:color="666666" w:space="0" w:sz="4" w:val="single"/>
          <w:left w:color="666666" w:space="0" w:sz="4" w:val="single"/>
          <w:bottom w:color="666666" w:space="0" w:sz="4" w:val="single"/>
          <w:right w:color="666666" w:space="0" w:sz="4" w:val="single"/>
          <w:insideH w:color="000000" w:space="0" w:sz="0" w:val="nil"/>
          <w:insideV w:color="000000" w:space="0" w:sz="0" w:val="nil"/>
        </w:tblBorders>
        <w:tblLayout w:type="fixed"/>
        <w:tblLook w:val="0400"/>
      </w:tblPr>
      <w:tblGrid>
        <w:gridCol w:w="10134"/>
        <w:tblGridChange w:id="0">
          <w:tblGrid>
            <w:gridCol w:w="10134"/>
          </w:tblGrid>
        </w:tblGridChange>
      </w:tblGrid>
      <w:tr>
        <w:trPr>
          <w:cantSplit w:val="0"/>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3C">
      <w:pPr>
        <w:spacing w:after="200"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3D">
      <w:pPr>
        <w:keepNext w:val="1"/>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2a.</w:t>
        <w:tab/>
        <w:t xml:space="preserve">Optional</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For a more accurate sizing estimate, you will be asked to identify how </w:t>
      </w:r>
      <w:r w:rsidDel="00000000" w:rsidR="00000000" w:rsidRPr="00000000">
        <w:rPr>
          <w:rFonts w:ascii="Tahoma" w:cs="Tahoma" w:eastAsia="Tahoma" w:hAnsi="Tahoma"/>
          <w:rtl w:val="0"/>
        </w:rPr>
        <w:t xml:space="preserve">involved business process users will be. Business process users are the primary users of the system.</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rtl w:val="0"/>
        </w:rPr>
        <w:t xml:space="preserve">To specify the active user information for each module, write the total number of active users in the </w:t>
      </w:r>
      <w:r w:rsidDel="00000000" w:rsidR="00000000" w:rsidRPr="00000000">
        <w:rPr>
          <w:rFonts w:ascii="Tahoma" w:cs="Tahoma" w:eastAsia="Tahoma" w:hAnsi="Tahoma"/>
          <w:b w:val="1"/>
          <w:rtl w:val="0"/>
        </w:rPr>
        <w:t xml:space="preserve">Total </w:t>
      </w:r>
      <w:r w:rsidDel="00000000" w:rsidR="00000000" w:rsidRPr="00000000">
        <w:rPr>
          <w:rFonts w:ascii="Tahoma" w:cs="Tahoma" w:eastAsia="Tahoma" w:hAnsi="Tahoma"/>
          <w:rtl w:val="0"/>
        </w:rPr>
        <w:t xml:space="preserve">column. Then, if possible, break down the active users into three categories: light, standard, and heavy workload users.</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ind w:left="720" w:firstLine="0"/>
        <w:jc w:val="both"/>
        <w:rPr>
          <w:rFonts w:ascii="Tahoma" w:cs="Tahoma" w:eastAsia="Tahoma" w:hAnsi="Tahoma"/>
          <w:color w:val="000000"/>
        </w:rPr>
      </w:pPr>
      <w:r w:rsidDel="00000000" w:rsidR="00000000" w:rsidRPr="00000000">
        <w:rPr>
          <w:rtl w:val="0"/>
        </w:rPr>
      </w:r>
    </w:p>
    <w:tbl>
      <w:tblPr>
        <w:tblStyle w:val="Table5"/>
        <w:tblW w:w="10127.0" w:type="dxa"/>
        <w:jc w:val="left"/>
        <w:tblInd w:w="83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3392"/>
        <w:gridCol w:w="3392"/>
        <w:gridCol w:w="3343"/>
        <w:tblGridChange w:id="0">
          <w:tblGrid>
            <w:gridCol w:w="3392"/>
            <w:gridCol w:w="3392"/>
            <w:gridCol w:w="3343"/>
          </w:tblGrid>
        </w:tblGridChange>
      </w:tblGrid>
      <w:tr>
        <w:trPr>
          <w:cantSplit w:val="0"/>
          <w:tblHeader w:val="0"/>
        </w:trPr>
        <w:tc>
          <w:tcPr>
            <w:shd w:fill="d4d3d2" w:val="clea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Light</w:t>
            </w:r>
          </w:p>
        </w:tc>
        <w:tc>
          <w:tcPr>
            <w:shd w:fill="d4d3d2" w:val="clea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Standard</w:t>
            </w:r>
          </w:p>
        </w:tc>
        <w:tc>
          <w:tcPr>
            <w:shd w:fill="d4d3d2" w:val="clea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Heavy</w:t>
            </w:r>
          </w:p>
        </w:tc>
      </w:tr>
      <w:tr>
        <w:trPr>
          <w:cantSplit w:val="0"/>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Light workload users are occasional users who complete one transaction every four or more minutes.</w:t>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Standard workload users work at the rate of one transaction every three minutes.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00"/>
                <w:sz w:val="20"/>
                <w:szCs w:val="20"/>
                <w:rtl w:val="0"/>
              </w:rPr>
              <w:t xml:space="preserve">This is the default; and if you fill in only the </w:t>
            </w:r>
            <w:r w:rsidDel="00000000" w:rsidR="00000000" w:rsidRPr="00000000">
              <w:rPr>
                <w:rFonts w:ascii="Tahoma" w:cs="Tahoma" w:eastAsia="Tahoma" w:hAnsi="Tahoma"/>
                <w:b w:val="1"/>
                <w:color w:val="000000"/>
                <w:sz w:val="20"/>
                <w:szCs w:val="20"/>
                <w:rtl w:val="0"/>
              </w:rPr>
              <w:t xml:space="preserve">Total </w:t>
            </w:r>
            <w:r w:rsidDel="00000000" w:rsidR="00000000" w:rsidRPr="00000000">
              <w:rPr>
                <w:rFonts w:ascii="Tahoma" w:cs="Tahoma" w:eastAsia="Tahoma" w:hAnsi="Tahoma"/>
                <w:color w:val="000000"/>
                <w:sz w:val="20"/>
                <w:szCs w:val="20"/>
                <w:rtl w:val="0"/>
              </w:rPr>
              <w:t xml:space="preserve">column, all users will be assumed to be standard users.</w:t>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Heavy workload users are power users who complete one transaction every two minutes.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00"/>
                <w:sz w:val="20"/>
                <w:szCs w:val="20"/>
                <w:rtl w:val="0"/>
              </w:rPr>
              <w:t xml:space="preserve">Faster rates should also be included in this category.</w:t>
            </w:r>
          </w:p>
        </w:tc>
      </w:tr>
    </w:tbl>
    <w:p w:rsidR="00000000" w:rsidDel="00000000" w:rsidP="00000000" w:rsidRDefault="00000000" w:rsidRPr="00000000" w14:paraId="00000047">
      <w:pPr>
        <w:tabs>
          <w:tab w:val="left" w:leader="none" w:pos="720"/>
          <w:tab w:val="left" w:leader="none" w:pos="1440"/>
          <w:tab w:val="left" w:leader="none" w:pos="2160"/>
          <w:tab w:val="left" w:leader="none" w:pos="2880"/>
          <w:tab w:val="left" w:leader="none" w:pos="3600"/>
          <w:tab w:val="left" w:leader="none" w:pos="4320"/>
        </w:tabs>
        <w:ind w:left="0" w:firstLine="0"/>
        <w:jc w:val="both"/>
        <w:rPr>
          <w:rFonts w:ascii="Tahoma" w:cs="Tahoma" w:eastAsia="Tahoma" w:hAnsi="Tahoma"/>
        </w:rPr>
      </w:pPr>
      <w:r w:rsidDel="00000000" w:rsidR="00000000" w:rsidRPr="00000000">
        <w:rPr>
          <w:rtl w:val="0"/>
        </w:rPr>
      </w:r>
    </w:p>
    <w:tbl>
      <w:tblPr>
        <w:tblStyle w:val="Table6"/>
        <w:tblW w:w="1017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2610"/>
        <w:gridCol w:w="2430"/>
        <w:gridCol w:w="2520"/>
        <w:tblGridChange w:id="0">
          <w:tblGrid>
            <w:gridCol w:w="2610"/>
            <w:gridCol w:w="2610"/>
            <w:gridCol w:w="2430"/>
            <w:gridCol w:w="2520"/>
          </w:tblGrid>
        </w:tblGridChange>
      </w:tblGrid>
      <w:tr>
        <w:trPr>
          <w:cantSplit w:val="0"/>
          <w:trHeight w:val="377" w:hRule="atLeast"/>
          <w:tblHeader w:val="0"/>
        </w:trPr>
        <w:tc>
          <w:tcPr>
            <w:gridSpan w:val="4"/>
            <w:shd w:fill="b2c7d2" w:val="clear"/>
            <w:vAlign w:val="center"/>
          </w:tcPr>
          <w:p w:rsidR="00000000" w:rsidDel="00000000" w:rsidP="00000000" w:rsidRDefault="00000000" w:rsidRPr="00000000" w14:paraId="00000048">
            <w:pPr>
              <w:tabs>
                <w:tab w:val="left" w:leader="none" w:pos="720"/>
                <w:tab w:val="left" w:leader="none" w:pos="1440"/>
                <w:tab w:val="left" w:leader="none" w:pos="2160"/>
                <w:tab w:val="left" w:leader="none" w:pos="2880"/>
                <w:tab w:val="left" w:leader="none" w:pos="3600"/>
                <w:tab w:val="left" w:leader="none" w:pos="4320"/>
              </w:tabs>
              <w:jc w:val="center"/>
              <w:rPr>
                <w:rFonts w:ascii="Tahoma" w:cs="Tahoma" w:eastAsia="Tahoma" w:hAnsi="Tahoma"/>
                <w:sz w:val="20"/>
                <w:szCs w:val="20"/>
              </w:rPr>
            </w:pPr>
            <w:r w:rsidDel="00000000" w:rsidR="00000000" w:rsidRPr="00000000">
              <w:rPr>
                <w:rFonts w:ascii="Tahoma" w:cs="Tahoma" w:eastAsia="Tahoma" w:hAnsi="Tahoma"/>
                <w:smallCaps w:val="1"/>
                <w:sz w:val="20"/>
                <w:szCs w:val="20"/>
                <w:rtl w:val="0"/>
              </w:rPr>
              <w:t xml:space="preserve">Number of Business Process Users by Usage Category</w:t>
            </w:r>
            <w:r w:rsidDel="00000000" w:rsidR="00000000" w:rsidRPr="00000000">
              <w:rPr>
                <w:rtl w:val="0"/>
              </w:rPr>
            </w:r>
          </w:p>
        </w:tc>
      </w:tr>
      <w:tr>
        <w:trPr>
          <w:cantSplit w:val="0"/>
          <w:trHeight w:val="350" w:hRule="atLeast"/>
          <w:tblHeader w:val="0"/>
        </w:trPr>
        <w:tc>
          <w:tcPr>
            <w:shd w:fill="d4d3d2" w:val="clear"/>
            <w:vAlign w:val="center"/>
          </w:tcPr>
          <w:p w:rsidR="00000000" w:rsidDel="00000000" w:rsidP="00000000" w:rsidRDefault="00000000" w:rsidRPr="00000000" w14:paraId="0000004C">
            <w:pPr>
              <w:tabs>
                <w:tab w:val="left" w:leader="none" w:pos="720"/>
                <w:tab w:val="left" w:leader="none" w:pos="1440"/>
                <w:tab w:val="left" w:leader="none" w:pos="2160"/>
                <w:tab w:val="left" w:leader="none" w:pos="2880"/>
                <w:tab w:val="left" w:leader="none" w:pos="3600"/>
                <w:tab w:val="left" w:leader="none" w:pos="432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Light</w:t>
            </w:r>
          </w:p>
        </w:tc>
        <w:tc>
          <w:tcPr>
            <w:shd w:fill="d4d3d2" w:val="clear"/>
            <w:vAlign w:val="center"/>
          </w:tcPr>
          <w:p w:rsidR="00000000" w:rsidDel="00000000" w:rsidP="00000000" w:rsidRDefault="00000000" w:rsidRPr="00000000" w14:paraId="0000004D">
            <w:pPr>
              <w:tabs>
                <w:tab w:val="left" w:leader="none" w:pos="720"/>
                <w:tab w:val="left" w:leader="none" w:pos="1440"/>
                <w:tab w:val="left" w:leader="none" w:pos="2160"/>
                <w:tab w:val="left" w:leader="none" w:pos="2880"/>
                <w:tab w:val="left" w:leader="none" w:pos="3600"/>
                <w:tab w:val="left" w:leader="none" w:pos="432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Standard</w:t>
            </w:r>
          </w:p>
        </w:tc>
        <w:tc>
          <w:tcPr>
            <w:shd w:fill="d4d3d2" w:val="clear"/>
            <w:vAlign w:val="center"/>
          </w:tcPr>
          <w:p w:rsidR="00000000" w:rsidDel="00000000" w:rsidP="00000000" w:rsidRDefault="00000000" w:rsidRPr="00000000" w14:paraId="0000004E">
            <w:pPr>
              <w:tabs>
                <w:tab w:val="left" w:leader="none" w:pos="720"/>
                <w:tab w:val="left" w:leader="none" w:pos="1440"/>
                <w:tab w:val="left" w:leader="none" w:pos="2160"/>
                <w:tab w:val="left" w:leader="none" w:pos="2880"/>
                <w:tab w:val="left" w:leader="none" w:pos="3600"/>
                <w:tab w:val="left" w:leader="none" w:pos="432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Heavy</w:t>
            </w:r>
          </w:p>
        </w:tc>
        <w:tc>
          <w:tcPr>
            <w:shd w:fill="d4d3d2" w:val="clear"/>
            <w:vAlign w:val="center"/>
          </w:tcPr>
          <w:p w:rsidR="00000000" w:rsidDel="00000000" w:rsidP="00000000" w:rsidRDefault="00000000" w:rsidRPr="00000000" w14:paraId="0000004F">
            <w:pPr>
              <w:tabs>
                <w:tab w:val="left" w:leader="none" w:pos="720"/>
                <w:tab w:val="left" w:leader="none" w:pos="1440"/>
                <w:tab w:val="left" w:leader="none" w:pos="2160"/>
                <w:tab w:val="left" w:leader="none" w:pos="2880"/>
                <w:tab w:val="left" w:leader="none" w:pos="3600"/>
                <w:tab w:val="left" w:leader="none" w:pos="432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Total</w:t>
            </w:r>
          </w:p>
        </w:tc>
      </w:tr>
      <w:tr>
        <w:trPr>
          <w:cantSplit w:val="0"/>
          <w:trHeight w:val="350" w:hRule="atLeast"/>
          <w:tblHeader w:val="0"/>
        </w:trPr>
        <w:tc>
          <w:tcPr/>
          <w:p w:rsidR="00000000" w:rsidDel="00000000" w:rsidP="00000000" w:rsidRDefault="00000000" w:rsidRPr="00000000" w14:paraId="00000050">
            <w:pP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1">
            <w:pP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2">
            <w:pP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3">
            <w:pP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60" w:before="60" w:lineRule="auto"/>
        <w:ind w:left="720" w:firstLine="0"/>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*Be certain the number of light users + standard users + heavy users = total users.</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60" w:before="60" w:lineRule="auto"/>
        <w:ind w:left="720" w:firstLine="0"/>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after="240"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What types of Records do you intend to store in the system?</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Appian</w:t>
      </w:r>
      <w:r w:rsidDel="00000000" w:rsidR="00000000" w:rsidRPr="00000000">
        <w:rPr>
          <w:rFonts w:ascii="Tahoma" w:cs="Tahoma" w:eastAsia="Tahoma" w:hAnsi="Tahoma"/>
          <w:rtl w:val="0"/>
        </w:rPr>
        <w:t xml:space="preserve">’s</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Customer Success</w:t>
      </w:r>
      <w:r w:rsidDel="00000000" w:rsidR="00000000" w:rsidRPr="00000000">
        <w:rPr>
          <w:rFonts w:ascii="Tahoma" w:cs="Tahoma" w:eastAsia="Tahoma" w:hAnsi="Tahoma"/>
          <w:color w:val="000000"/>
          <w:rtl w:val="0"/>
        </w:rPr>
        <w:t xml:space="preserve"> defines record complexity to be in terms of number of data fields:</w:t>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spacing w:before="240" w:lineRule="auto"/>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small</w:t>
      </w:r>
      <w:r w:rsidDel="00000000" w:rsidR="00000000" w:rsidRPr="00000000">
        <w:rPr>
          <w:rFonts w:ascii="Tahoma" w:cs="Tahoma" w:eastAsia="Tahoma" w:hAnsi="Tahoma"/>
          <w:color w:val="000000"/>
          <w:rtl w:val="0"/>
        </w:rPr>
        <w:t xml:space="preserve"> record has fewer than 20 fields</w:t>
      </w:r>
      <w:r w:rsidDel="00000000" w:rsidR="00000000" w:rsidRPr="00000000">
        <w:rPr>
          <w:rtl w:val="0"/>
        </w:rPr>
      </w:r>
    </w:p>
    <w:p w:rsidR="00000000" w:rsidDel="00000000" w:rsidP="00000000" w:rsidRDefault="00000000" w:rsidRPr="00000000" w14:paraId="00000059">
      <w:pPr>
        <w:numPr>
          <w:ilvl w:val="0"/>
          <w:numId w:val="5"/>
        </w:numPr>
        <w:pBdr>
          <w:top w:space="0" w:sz="0" w:val="nil"/>
          <w:left w:space="0" w:sz="0" w:val="nil"/>
          <w:bottom w:space="0" w:sz="0" w:val="nil"/>
          <w:right w:space="0" w:sz="0" w:val="nil"/>
          <w:between w:space="0" w:sz="0" w:val="nil"/>
        </w:pBdr>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medium</w:t>
      </w:r>
      <w:r w:rsidDel="00000000" w:rsidR="00000000" w:rsidRPr="00000000">
        <w:rPr>
          <w:rFonts w:ascii="Tahoma" w:cs="Tahoma" w:eastAsia="Tahoma" w:hAnsi="Tahoma"/>
          <w:color w:val="000000"/>
          <w:rtl w:val="0"/>
        </w:rPr>
        <w:t xml:space="preserve"> record has between 20 and 50 fields, and </w:t>
      </w:r>
      <w:r w:rsidDel="00000000" w:rsidR="00000000" w:rsidRPr="00000000">
        <w:rPr>
          <w:rtl w:val="0"/>
        </w:rPr>
      </w:r>
    </w:p>
    <w:p w:rsidR="00000000" w:rsidDel="00000000" w:rsidP="00000000" w:rsidRDefault="00000000" w:rsidRPr="00000000" w14:paraId="0000005A">
      <w:pPr>
        <w:numPr>
          <w:ilvl w:val="0"/>
          <w:numId w:val="5"/>
        </w:numPr>
        <w:pBdr>
          <w:top w:space="0" w:sz="0" w:val="nil"/>
          <w:left w:space="0" w:sz="0" w:val="nil"/>
          <w:bottom w:space="0" w:sz="0" w:val="nil"/>
          <w:right w:space="0" w:sz="0" w:val="nil"/>
          <w:between w:space="0" w:sz="0" w:val="nil"/>
        </w:pBdr>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large</w:t>
      </w:r>
      <w:r w:rsidDel="00000000" w:rsidR="00000000" w:rsidRPr="00000000">
        <w:rPr>
          <w:rFonts w:ascii="Tahoma" w:cs="Tahoma" w:eastAsia="Tahoma" w:hAnsi="Tahoma"/>
          <w:color w:val="000000"/>
          <w:rtl w:val="0"/>
        </w:rPr>
        <w:t xml:space="preserve"> record has more than 100 fields.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360" w:hanging="360"/>
        <w:jc w:val="both"/>
        <w:rPr>
          <w:rFonts w:ascii="Tahoma" w:cs="Tahoma" w:eastAsia="Tahoma" w:hAnsi="Tahoma"/>
          <w:color w:val="000000"/>
        </w:rPr>
      </w:pPr>
      <w:r w:rsidDel="00000000" w:rsidR="00000000" w:rsidRPr="00000000">
        <w:rPr>
          <w:rtl w:val="0"/>
        </w:rPr>
      </w:r>
    </w:p>
    <w:tbl>
      <w:tblPr>
        <w:tblStyle w:val="Table7"/>
        <w:tblW w:w="10133.0" w:type="dxa"/>
        <w:jc w:val="left"/>
        <w:tblInd w:w="828.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968"/>
        <w:gridCol w:w="2497"/>
        <w:gridCol w:w="2668"/>
        <w:tblGridChange w:id="0">
          <w:tblGrid>
            <w:gridCol w:w="4968"/>
            <w:gridCol w:w="2497"/>
            <w:gridCol w:w="2668"/>
          </w:tblGrid>
        </w:tblGridChange>
      </w:tblGrid>
      <w:tr>
        <w:trPr>
          <w:cantSplit w:val="0"/>
          <w:tblHeader w:val="0"/>
        </w:trPr>
        <w:tc>
          <w:tcPr>
            <w:shd w:fill="b2c7d2" w:val="clear"/>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Record Name</w:t>
            </w:r>
          </w:p>
        </w:tc>
        <w:tc>
          <w:tcPr>
            <w:shd w:fill="b2c7d2" w:val="clear"/>
            <w:vAlign w:val="cente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Complexity</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60" w:lineRule="auto"/>
              <w:jc w:val="center"/>
              <w:rPr>
                <w:rFonts w:ascii="Tahoma" w:cs="Tahoma" w:eastAsia="Tahoma" w:hAnsi="Tahoma"/>
                <w:smallCaps w:val="1"/>
                <w:color w:val="000000"/>
                <w:sz w:val="16"/>
                <w:szCs w:val="16"/>
              </w:rPr>
            </w:pPr>
            <w:r w:rsidDel="00000000" w:rsidR="00000000" w:rsidRPr="00000000">
              <w:rPr>
                <w:rFonts w:ascii="Tahoma" w:cs="Tahoma" w:eastAsia="Tahoma" w:hAnsi="Tahoma"/>
                <w:smallCaps w:val="1"/>
                <w:color w:val="000000"/>
                <w:sz w:val="16"/>
                <w:szCs w:val="16"/>
                <w:rtl w:val="0"/>
              </w:rPr>
              <w:t xml:space="preserve">(Small, Medium, or Large)</w:t>
            </w:r>
          </w:p>
        </w:tc>
        <w:tc>
          <w:tcPr>
            <w:shd w:fill="b2c7d2" w:val="clea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Number of Entities </w:t>
              <w:br w:type="textWrapping"/>
              <w:t xml:space="preserve">(after 1 year)</w:t>
            </w:r>
          </w:p>
        </w:tc>
      </w:tr>
      <w:tr>
        <w:trPr>
          <w:cantSplit w:val="0"/>
          <w:tblHeader w:val="0"/>
        </w:trPr>
        <w:tc>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Customer</w:t>
            </w:r>
            <w:r w:rsidDel="00000000" w:rsidR="00000000" w:rsidRPr="00000000">
              <w:rPr>
                <w:rtl w:val="0"/>
              </w:rPr>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Large</w:t>
            </w:r>
            <w:r w:rsidDel="00000000" w:rsidR="00000000" w:rsidRPr="00000000">
              <w:rPr>
                <w:rtl w:val="0"/>
              </w:rPr>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100</w:t>
            </w:r>
            <w:r w:rsidDel="00000000" w:rsidR="00000000" w:rsidRPr="00000000">
              <w:rPr>
                <w:rtl w:val="0"/>
              </w:rPr>
            </w:r>
          </w:p>
        </w:tc>
      </w:tr>
      <w:tr>
        <w:trPr>
          <w:cantSplit w:val="0"/>
          <w:tblHeader w:val="0"/>
        </w:trPr>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Opportunity</w:t>
            </w:r>
            <w:r w:rsidDel="00000000" w:rsidR="00000000" w:rsidRPr="00000000">
              <w:rPr>
                <w:rtl w:val="0"/>
              </w:rPr>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Medium</w:t>
            </w:r>
            <w:r w:rsidDel="00000000" w:rsidR="00000000" w:rsidRPr="00000000">
              <w:rPr>
                <w:rtl w:val="0"/>
              </w:rPr>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250</w:t>
            </w:r>
            <w:r w:rsidDel="00000000" w:rsidR="00000000" w:rsidRPr="00000000">
              <w:rPr>
                <w:rtl w:val="0"/>
              </w:rPr>
            </w:r>
          </w:p>
        </w:tc>
      </w:tr>
      <w:tr>
        <w:trPr>
          <w:cantSplit w:val="0"/>
          <w:tblHeader w:val="0"/>
        </w:trPr>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Orders</w:t>
            </w:r>
            <w:r w:rsidDel="00000000" w:rsidR="00000000" w:rsidRPr="00000000">
              <w:rPr>
                <w:rtl w:val="0"/>
              </w:rPr>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Small</w:t>
            </w:r>
            <w:r w:rsidDel="00000000" w:rsidR="00000000" w:rsidRPr="00000000">
              <w:rPr>
                <w:rtl w:val="0"/>
              </w:rPr>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1000</w:t>
            </w:r>
            <w:r w:rsidDel="00000000" w:rsidR="00000000" w:rsidRPr="00000000">
              <w:rPr>
                <w:rtl w:val="0"/>
              </w:rPr>
            </w:r>
          </w:p>
        </w:tc>
      </w:tr>
      <w:tr>
        <w:trPr>
          <w:cantSplit w:val="0"/>
          <w:tblHeader w:val="0"/>
        </w:trPr>
        <w:tc>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6F">
      <w:pPr>
        <w:pBdr>
          <w:top w:space="0" w:sz="0" w:val="nil"/>
          <w:left w:space="0" w:sz="0" w:val="nil"/>
          <w:bottom w:space="0" w:sz="0" w:val="nil"/>
          <w:right w:space="0" w:sz="0" w:val="nil"/>
          <w:between w:space="0" w:sz="0" w:val="nil"/>
        </w:pBdr>
        <w:ind w:left="108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Please delete the examples above and fill in your own information.</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What type and how many bu</w:t>
      </w:r>
      <w:r w:rsidDel="00000000" w:rsidR="00000000" w:rsidRPr="00000000">
        <w:rPr>
          <w:rFonts w:ascii="Tahoma" w:cs="Tahoma" w:eastAsia="Tahoma" w:hAnsi="Tahoma"/>
          <w:b w:val="1"/>
          <w:rtl w:val="0"/>
        </w:rPr>
        <w:t xml:space="preserve">siness </w:t>
      </w:r>
      <w:r w:rsidDel="00000000" w:rsidR="00000000" w:rsidRPr="00000000">
        <w:rPr>
          <w:rFonts w:ascii="Tahoma" w:cs="Tahoma" w:eastAsia="Tahoma" w:hAnsi="Tahoma"/>
          <w:b w:val="1"/>
          <w:color w:val="000000"/>
          <w:rtl w:val="0"/>
        </w:rPr>
        <w:t xml:space="preserve">processes do you intend to run on the system?</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rtl w:val="0"/>
        </w:rPr>
        <w:t xml:space="preserve">Appian’s Customer Success</w:t>
      </w:r>
      <w:r w:rsidDel="00000000" w:rsidR="00000000" w:rsidRPr="00000000">
        <w:rPr>
          <w:rFonts w:ascii="Tahoma" w:cs="Tahoma" w:eastAsia="Tahoma" w:hAnsi="Tahoma"/>
          <w:color w:val="000000"/>
          <w:rtl w:val="0"/>
        </w:rPr>
        <w:t xml:space="preserve"> defines process size to be in terms of process steps with:</w:t>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spacing w:before="240" w:lineRule="auto"/>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small</w:t>
      </w:r>
      <w:r w:rsidDel="00000000" w:rsidR="00000000" w:rsidRPr="00000000">
        <w:rPr>
          <w:rFonts w:ascii="Tahoma" w:cs="Tahoma" w:eastAsia="Tahoma" w:hAnsi="Tahoma"/>
          <w:color w:val="000000"/>
          <w:rtl w:val="0"/>
        </w:rPr>
        <w:t xml:space="preserve"> process being less than 10 steps,</w:t>
      </w:r>
      <w:r w:rsidDel="00000000" w:rsidR="00000000" w:rsidRPr="00000000">
        <w:rPr>
          <w:rtl w:val="0"/>
        </w:rPr>
      </w:r>
    </w:p>
    <w:p w:rsidR="00000000" w:rsidDel="00000000" w:rsidP="00000000" w:rsidRDefault="00000000" w:rsidRPr="00000000" w14:paraId="00000073">
      <w:pPr>
        <w:numPr>
          <w:ilvl w:val="0"/>
          <w:numId w:val="5"/>
        </w:numPr>
        <w:pBdr>
          <w:top w:space="0" w:sz="0" w:val="nil"/>
          <w:left w:space="0" w:sz="0" w:val="nil"/>
          <w:bottom w:space="0" w:sz="0" w:val="nil"/>
          <w:right w:space="0" w:sz="0" w:val="nil"/>
          <w:between w:space="0" w:sz="0" w:val="nil"/>
        </w:pBdr>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medium</w:t>
      </w:r>
      <w:r w:rsidDel="00000000" w:rsidR="00000000" w:rsidRPr="00000000">
        <w:rPr>
          <w:rFonts w:ascii="Tahoma" w:cs="Tahoma" w:eastAsia="Tahoma" w:hAnsi="Tahoma"/>
          <w:color w:val="000000"/>
          <w:rtl w:val="0"/>
        </w:rPr>
        <w:t xml:space="preserve"> process being between 10 and 50 steps, and</w:t>
      </w:r>
      <w:r w:rsidDel="00000000" w:rsidR="00000000" w:rsidRPr="00000000">
        <w:rPr>
          <w:rtl w:val="0"/>
        </w:rPr>
      </w:r>
    </w:p>
    <w:p w:rsidR="00000000" w:rsidDel="00000000" w:rsidP="00000000" w:rsidRDefault="00000000" w:rsidRPr="00000000" w14:paraId="00000074">
      <w:pPr>
        <w:numPr>
          <w:ilvl w:val="0"/>
          <w:numId w:val="5"/>
        </w:numPr>
        <w:pBdr>
          <w:top w:space="0" w:sz="0" w:val="nil"/>
          <w:left w:space="0" w:sz="0" w:val="nil"/>
          <w:bottom w:space="0" w:sz="0" w:val="nil"/>
          <w:right w:space="0" w:sz="0" w:val="nil"/>
          <w:between w:space="0" w:sz="0" w:val="nil"/>
        </w:pBdr>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large</w:t>
      </w:r>
      <w:r w:rsidDel="00000000" w:rsidR="00000000" w:rsidRPr="00000000">
        <w:rPr>
          <w:rFonts w:ascii="Tahoma" w:cs="Tahoma" w:eastAsia="Tahoma" w:hAnsi="Tahoma"/>
          <w:color w:val="000000"/>
          <w:rtl w:val="0"/>
        </w:rPr>
        <w:t xml:space="preserve"> process being more than 50 steps.</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ind w:left="720" w:firstLine="0"/>
        <w:jc w:val="both"/>
        <w:rPr>
          <w:rFonts w:ascii="Tahoma" w:cs="Tahoma" w:eastAsia="Tahoma" w:hAnsi="Tahoma"/>
          <w:color w:val="000000"/>
        </w:rPr>
      </w:pPr>
      <w:r w:rsidDel="00000000" w:rsidR="00000000" w:rsidRPr="00000000">
        <w:rPr>
          <w:rtl w:val="0"/>
        </w:rPr>
      </w:r>
    </w:p>
    <w:tbl>
      <w:tblPr>
        <w:tblStyle w:val="Table8"/>
        <w:tblW w:w="10134.0" w:type="dxa"/>
        <w:jc w:val="left"/>
        <w:tblInd w:w="828.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3858"/>
        <w:gridCol w:w="1593"/>
        <w:gridCol w:w="2245"/>
        <w:gridCol w:w="2438"/>
        <w:tblGridChange w:id="0">
          <w:tblGrid>
            <w:gridCol w:w="3858"/>
            <w:gridCol w:w="1593"/>
            <w:gridCol w:w="2245"/>
            <w:gridCol w:w="2438"/>
          </w:tblGrid>
        </w:tblGridChange>
      </w:tblGrid>
      <w:tr>
        <w:trPr>
          <w:cantSplit w:val="0"/>
          <w:tblHeader w:val="0"/>
        </w:trPr>
        <w:tc>
          <w:tcPr>
            <w:shd w:fill="b2c7d2" w:val="clea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Process Name</w:t>
            </w:r>
          </w:p>
        </w:tc>
        <w:tc>
          <w:tcPr>
            <w:shd w:fill="b2c7d2" w:val="clear"/>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Size</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60" w:lineRule="auto"/>
              <w:jc w:val="center"/>
              <w:rPr>
                <w:rFonts w:ascii="Tahoma" w:cs="Tahoma" w:eastAsia="Tahoma" w:hAnsi="Tahoma"/>
                <w:smallCaps w:val="1"/>
                <w:color w:val="000000"/>
                <w:sz w:val="16"/>
                <w:szCs w:val="16"/>
              </w:rPr>
            </w:pPr>
            <w:r w:rsidDel="00000000" w:rsidR="00000000" w:rsidRPr="00000000">
              <w:rPr>
                <w:rFonts w:ascii="Tahoma" w:cs="Tahoma" w:eastAsia="Tahoma" w:hAnsi="Tahoma"/>
                <w:smallCaps w:val="1"/>
                <w:color w:val="000000"/>
                <w:sz w:val="16"/>
                <w:szCs w:val="16"/>
                <w:rtl w:val="0"/>
              </w:rPr>
              <w:t xml:space="preserve">(Small, Medium, or Large)</w:t>
            </w:r>
          </w:p>
        </w:tc>
        <w:tc>
          <w:tcPr>
            <w:shd w:fill="b2c7d2" w:val="clea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Average Number of Processes Started per Day</w:t>
            </w:r>
          </w:p>
        </w:tc>
        <w:tc>
          <w:tcPr>
            <w:shd w:fill="b2c7d2"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Average Process Duration</w:t>
              <w:br w:type="textWrapping"/>
            </w:r>
            <w:r w:rsidDel="00000000" w:rsidR="00000000" w:rsidRPr="00000000">
              <w:rPr>
                <w:rFonts w:ascii="Tahoma" w:cs="Tahoma" w:eastAsia="Tahoma" w:hAnsi="Tahoma"/>
                <w:smallCaps w:val="1"/>
                <w:color w:val="000000"/>
                <w:sz w:val="16"/>
                <w:szCs w:val="16"/>
                <w:rtl w:val="0"/>
              </w:rPr>
              <w:t xml:space="preserve">(in Days)</w:t>
            </w:r>
            <w:r w:rsidDel="00000000" w:rsidR="00000000" w:rsidRPr="00000000">
              <w:rPr>
                <w:rtl w:val="0"/>
              </w:rPr>
            </w:r>
          </w:p>
        </w:tc>
      </w:tr>
      <w:tr>
        <w:trPr>
          <w:cantSplit w:val="0"/>
          <w:tblHeader w:val="0"/>
        </w:trPr>
        <w:tc>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Customer Onboarding</w:t>
            </w: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Medium</w:t>
            </w: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w:t>
            </w: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Customer Management</w:t>
            </w:r>
            <w:r w:rsidDel="00000000" w:rsidR="00000000" w:rsidRPr="00000000">
              <w:rPr>
                <w:rtl w:val="0"/>
              </w:rPr>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Small</w:t>
            </w:r>
            <w:r w:rsidDel="00000000" w:rsidR="00000000" w:rsidRPr="00000000">
              <w:rPr>
                <w:rtl w:val="0"/>
              </w:rPr>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w:t>
            </w: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Order Processing</w:t>
            </w: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Large</w:t>
            </w: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5</w:t>
            </w: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8F">
      <w:pPr>
        <w:pBdr>
          <w:top w:space="0" w:sz="0" w:val="nil"/>
          <w:left w:space="0" w:sz="0" w:val="nil"/>
          <w:bottom w:space="0" w:sz="0" w:val="nil"/>
          <w:right w:space="0" w:sz="0" w:val="nil"/>
          <w:between w:space="0" w:sz="0" w:val="nil"/>
        </w:pBdr>
        <w:ind w:left="1080" w:hanging="360"/>
        <w:jc w:val="both"/>
        <w:rPr>
          <w:rFonts w:ascii="Tahoma" w:cs="Tahoma" w:eastAsia="Tahoma" w:hAnsi="Tahoma"/>
          <w:b w:val="1"/>
          <w:color w:val="000000"/>
        </w:rPr>
      </w:pPr>
      <w:r w:rsidDel="00000000" w:rsidR="00000000" w:rsidRPr="00000000">
        <w:rPr>
          <w:rFonts w:ascii="Tahoma" w:cs="Tahoma" w:eastAsia="Tahoma" w:hAnsi="Tahoma"/>
          <w:color w:val="000000"/>
          <w:sz w:val="20"/>
          <w:szCs w:val="20"/>
          <w:rtl w:val="0"/>
        </w:rPr>
        <w:t xml:space="preserve">Please delete the examples above and fill in your own information.</w:t>
      </w:r>
      <w:r w:rsidDel="00000000" w:rsidR="00000000" w:rsidRPr="00000000">
        <w:rPr>
          <w:rtl w:val="0"/>
        </w:rPr>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rtl w:val="0"/>
        </w:rPr>
        <w:t xml:space="preserve">Generally, what size are documents that are used in your business process? This information will be used to help estimate required disk size.</w:t>
      </w:r>
      <w:r w:rsidDel="00000000" w:rsidR="00000000" w:rsidRPr="00000000">
        <w:rPr>
          <w:rtl w:val="0"/>
        </w:rPr>
      </w:r>
    </w:p>
    <w:tbl>
      <w:tblPr>
        <w:tblStyle w:val="Table9"/>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6"/>
        <w:gridCol w:w="1341"/>
        <w:gridCol w:w="2055"/>
        <w:gridCol w:w="6389"/>
        <w:tblGridChange w:id="0">
          <w:tblGrid>
            <w:gridCol w:w="496"/>
            <w:gridCol w:w="1341"/>
            <w:gridCol w:w="2055"/>
            <w:gridCol w:w="6389"/>
          </w:tblGrid>
        </w:tblGridChange>
      </w:tblGrid>
      <w:tr>
        <w:trPr>
          <w:cantSplit w:val="0"/>
          <w:tblHeader w:val="0"/>
        </w:trPr>
        <w:tc>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666666"/>
              </w:rPr>
            </w:pPr>
            <w:sdt>
              <w:sdtPr>
                <w:tag w:val="goog_rdk_11"/>
              </w:sdtPr>
              <w:sdtContent>
                <w:r w:rsidDel="00000000" w:rsidR="00000000" w:rsidRPr="00000000">
                  <w:rPr>
                    <w:rFonts w:ascii="Arial Unicode MS" w:cs="Arial Unicode MS" w:eastAsia="Arial Unicode MS" w:hAnsi="Arial Unicode MS"/>
                    <w:color w:val="666666"/>
                    <w:rtl w:val="0"/>
                  </w:rPr>
                  <w:t xml:space="preserve">☐</w:t>
                </w:r>
              </w:sdtContent>
            </w:sdt>
          </w:p>
        </w:tc>
        <w:tc>
          <w:tcPr>
            <w:gridSpan w:val="3"/>
          </w:tcPr>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Light usage during process operation, with few attachments (50 GB to 100 GB per y</w:t>
            </w:r>
            <w:r w:rsidDel="00000000" w:rsidR="00000000" w:rsidRPr="00000000">
              <w:rPr>
                <w:rFonts w:ascii="Tahoma" w:cs="Tahoma" w:eastAsia="Tahoma" w:hAnsi="Tahoma"/>
                <w:rtl w:val="0"/>
              </w:rPr>
              <w:t xml:space="preserve">ear</w:t>
            </w:r>
            <w:r w:rsidDel="00000000" w:rsidR="00000000" w:rsidRPr="00000000">
              <w:rPr>
                <w:rFonts w:ascii="Tahoma" w:cs="Tahoma" w:eastAsia="Tahoma" w:hAnsi="Tahoma"/>
                <w:color w:val="000000"/>
                <w:rtl w:val="0"/>
              </w:rPr>
              <w:t xml:space="preserve">)</w:t>
            </w:r>
          </w:p>
        </w:tc>
      </w:tr>
      <w:tr>
        <w:trPr>
          <w:cantSplit w:val="0"/>
          <w:tblHeader w:val="0"/>
        </w:trPr>
        <w:tc>
          <w:tcPr/>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12"/>
              </w:sdtPr>
              <w:sdtContent>
                <w:r w:rsidDel="00000000" w:rsidR="00000000" w:rsidRPr="00000000">
                  <w:rPr>
                    <w:rFonts w:ascii="Arial Unicode MS" w:cs="Arial Unicode MS" w:eastAsia="Arial Unicode MS" w:hAnsi="Arial Unicode MS"/>
                    <w:color w:val="666666"/>
                    <w:rtl w:val="0"/>
                  </w:rPr>
                  <w:t xml:space="preserve">☐</w:t>
                </w:r>
              </w:sdtContent>
            </w:sdt>
          </w:p>
        </w:tc>
        <w:tc>
          <w:tcPr>
            <w:gridSpan w:val="3"/>
          </w:tcPr>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Medium usage, (100 GB to 500 GB per year)</w:t>
            </w:r>
          </w:p>
        </w:tc>
      </w:tr>
      <w:tr>
        <w:trPr>
          <w:cantSplit w:val="0"/>
          <w:tblHeader w:val="0"/>
        </w:trPr>
        <w:tc>
          <w:tcPr/>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13"/>
              </w:sdtPr>
              <w:sdtContent>
                <w:r w:rsidDel="00000000" w:rsidR="00000000" w:rsidRPr="00000000">
                  <w:rPr>
                    <w:rFonts w:ascii="Arial Unicode MS" w:cs="Arial Unicode MS" w:eastAsia="Arial Unicode MS" w:hAnsi="Arial Unicode MS"/>
                    <w:color w:val="666666"/>
                    <w:rtl w:val="0"/>
                  </w:rPr>
                  <w:t xml:space="preserve">☐</w:t>
                </w:r>
              </w:sdtContent>
            </w:sdt>
          </w:p>
        </w:tc>
        <w:tc>
          <w:tcPr>
            <w:gridSpan w:val="3"/>
          </w:tcPr>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Heavy usage of document management outside of normal process flow (1 TB+)</w:t>
            </w:r>
          </w:p>
        </w:tc>
      </w:tr>
      <w:tr>
        <w:trPr>
          <w:cantSplit w:val="0"/>
          <w:tblHeader w:val="0"/>
        </w:trPr>
        <w:tc>
          <w:tcPr/>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14"/>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Other</w:t>
            </w:r>
          </w:p>
        </w:tc>
        <w:tc>
          <w:tcPr>
            <w:tcBorders>
              <w:right w:color="666666" w:space="0" w:sz="4" w:val="single"/>
            </w:tcBorders>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A1">
      <w:pPr>
        <w:pBdr>
          <w:top w:space="0" w:sz="0" w:val="nil"/>
          <w:left w:space="0" w:sz="0" w:val="nil"/>
          <w:bottom w:space="0" w:sz="0" w:val="nil"/>
          <w:right w:space="0" w:sz="0" w:val="nil"/>
          <w:between w:space="0" w:sz="0" w:val="nil"/>
        </w:pBdr>
        <w:ind w:right="1440"/>
        <w:rPr>
          <w:rFonts w:ascii="Tahoma" w:cs="Tahoma" w:eastAsia="Tahoma" w:hAnsi="Tahoma"/>
          <w:b w:val="1"/>
          <w:color w:val="020a51"/>
          <w:sz w:val="40"/>
          <w:szCs w:val="4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ind w:right="1440"/>
        <w:rPr>
          <w:rFonts w:ascii="Tahoma" w:cs="Tahoma" w:eastAsia="Tahoma" w:hAnsi="Tahoma"/>
          <w:b w:val="1"/>
          <w:color w:val="020a51"/>
          <w:sz w:val="36"/>
          <w:szCs w:val="36"/>
        </w:rPr>
      </w:pPr>
      <w:r w:rsidDel="00000000" w:rsidR="00000000" w:rsidRPr="00000000">
        <w:rPr>
          <w:rFonts w:ascii="Tahoma" w:cs="Tahoma" w:eastAsia="Tahoma" w:hAnsi="Tahoma"/>
          <w:b w:val="1"/>
          <w:color w:val="020a51"/>
          <w:sz w:val="36"/>
          <w:szCs w:val="36"/>
          <w:rtl w:val="0"/>
        </w:rPr>
        <w:t xml:space="preserve">B. Portals Usage</w:t>
      </w:r>
    </w:p>
    <w:p w:rsidR="00000000" w:rsidDel="00000000" w:rsidP="00000000" w:rsidRDefault="00000000" w:rsidRPr="00000000" w14:paraId="000000A3">
      <w:pPr>
        <w:numPr>
          <w:ilvl w:val="0"/>
          <w:numId w:val="4"/>
        </w:num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How many unauthenticated external users will the system have?</w:t>
      </w:r>
    </w:p>
    <w:tbl>
      <w:tblPr>
        <w:tblStyle w:val="Table10"/>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2231"/>
        <w:gridCol w:w="2054"/>
        <w:gridCol w:w="5499"/>
        <w:tblGridChange w:id="0">
          <w:tblGrid>
            <w:gridCol w:w="497"/>
            <w:gridCol w:w="2231"/>
            <w:gridCol w:w="2054"/>
            <w:gridCol w:w="5499"/>
          </w:tblGrid>
        </w:tblGridChange>
      </w:tblGrid>
      <w:tr>
        <w:trPr>
          <w:cantSplit w:val="0"/>
          <w:tblHeader w:val="0"/>
        </w:trPr>
        <w:tc>
          <w:tcPr/>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666666"/>
              </w:rPr>
            </w:pPr>
            <w:sdt>
              <w:sdtPr>
                <w:tag w:val="goog_rdk_15"/>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&lt; 50</w:t>
            </w:r>
          </w:p>
        </w:tc>
        <w:tc>
          <w:tcPr/>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16"/>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50 - 999</w:t>
            </w:r>
          </w:p>
        </w:tc>
        <w:tc>
          <w:tcPr/>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17"/>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1,000 - 9,999</w:t>
            </w:r>
          </w:p>
        </w:tc>
        <w:tc>
          <w:tcPr/>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18"/>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10,000 - 100,000</w:t>
            </w:r>
          </w:p>
        </w:tc>
        <w:tc>
          <w:tcPr/>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tcBorders>
              <w:bottom w:color="666666" w:space="0" w:sz="4" w:val="single"/>
            </w:tcBorders>
          </w:tcPr>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19"/>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&gt; 100,000</w:t>
            </w:r>
          </w:p>
        </w:tc>
        <w:tc>
          <w:tcPr>
            <w:tcBorders>
              <w:right w:color="666666" w:space="0" w:sz="4" w:val="single"/>
            </w:tcBorders>
          </w:tcPr>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B8">
      <w:pPr>
        <w:numPr>
          <w:ilvl w:val="0"/>
          <w:numId w:val="4"/>
        </w:num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How many unauthenticated external users will be logged into the system during its peak usage?</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Peak usage is normally during core business hours. How many people will be expected to be using the portal during the business day?</w:t>
      </w:r>
    </w:p>
    <w:tbl>
      <w:tblPr>
        <w:tblStyle w:val="Table11"/>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1787"/>
        <w:gridCol w:w="2054"/>
        <w:gridCol w:w="5943"/>
        <w:tblGridChange w:id="0">
          <w:tblGrid>
            <w:gridCol w:w="497"/>
            <w:gridCol w:w="1787"/>
            <w:gridCol w:w="2054"/>
            <w:gridCol w:w="5943"/>
          </w:tblGrid>
        </w:tblGridChange>
      </w:tblGrid>
      <w:tr>
        <w:trPr>
          <w:cantSplit w:val="0"/>
          <w:tblHeader w:val="0"/>
        </w:trPr>
        <w:tc>
          <w:tcPr/>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666666"/>
              </w:rPr>
            </w:pPr>
            <w:sdt>
              <w:sdtPr>
                <w:tag w:val="goog_rdk_20"/>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&lt; 25</w:t>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21"/>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25 - 99</w:t>
            </w:r>
          </w:p>
        </w:tc>
        <w:tc>
          <w:tcPr/>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22"/>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100 - 249</w:t>
            </w:r>
          </w:p>
        </w:tc>
        <w:tc>
          <w:tcPr/>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23"/>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250 - 999</w:t>
            </w:r>
          </w:p>
        </w:tc>
        <w:tc>
          <w:tcPr/>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24"/>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1,000 - 10,000</w:t>
            </w:r>
          </w:p>
        </w:tc>
        <w:tc>
          <w:tcPr/>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tcBorders>
              <w:bottom w:color="666666" w:space="0" w:sz="4" w:val="single"/>
            </w:tcBorders>
          </w:tcPr>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25"/>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&gt; 10,000</w:t>
            </w:r>
          </w:p>
        </w:tc>
        <w:tc>
          <w:tcPr>
            <w:tcBorders>
              <w:right w:color="666666" w:space="0" w:sz="4" w:val="single"/>
            </w:tcBorders>
          </w:tcPr>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D2">
      <w:pPr>
        <w:numPr>
          <w:ilvl w:val="0"/>
          <w:numId w:val="4"/>
        </w:num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If you are expecting &gt;500 concurrent unauthenticated external users, please check all that apply:</w:t>
      </w:r>
    </w:p>
    <w:tbl>
      <w:tblPr>
        <w:tblStyle w:val="Table12"/>
        <w:tblW w:w="10379.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9882"/>
        <w:tblGridChange w:id="0">
          <w:tblGrid>
            <w:gridCol w:w="497"/>
            <w:gridCol w:w="9882"/>
          </w:tblGrid>
        </w:tblGridChange>
      </w:tblGrid>
      <w:tr>
        <w:trPr>
          <w:cantSplit w:val="0"/>
          <w:tblHeader w:val="0"/>
        </w:trPr>
        <w:tc>
          <w:tcPr/>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666666"/>
              </w:rPr>
            </w:pPr>
            <w:sdt>
              <w:sdtPr>
                <w:tag w:val="goog_rdk_26"/>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Portal users will need to view data that resides in </w:t>
            </w:r>
            <w:r w:rsidDel="00000000" w:rsidR="00000000" w:rsidRPr="00000000">
              <w:rPr>
                <w:rFonts w:ascii="Tahoma" w:cs="Tahoma" w:eastAsia="Tahoma" w:hAnsi="Tahoma"/>
                <w:rtl w:val="0"/>
              </w:rPr>
              <w:t xml:space="preserve">Appian</w:t>
            </w:r>
            <w:r w:rsidDel="00000000" w:rsidR="00000000" w:rsidRPr="00000000">
              <w:rPr>
                <w:rFonts w:ascii="Tahoma" w:cs="Tahoma" w:eastAsia="Tahoma" w:hAnsi="Tahoma"/>
                <w:color w:val="000000"/>
                <w:rtl w:val="0"/>
              </w:rPr>
              <w:t xml:space="preserve"> or in other systems</w:t>
            </w:r>
          </w:p>
        </w:tc>
      </w:tr>
      <w:tr>
        <w:trPr>
          <w:cantSplit w:val="0"/>
          <w:tblHeader w:val="0"/>
        </w:trPr>
        <w:tc>
          <w:tcPr/>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27"/>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Portal users will be able to interact with documents that reside in </w:t>
            </w:r>
            <w:r w:rsidDel="00000000" w:rsidR="00000000" w:rsidRPr="00000000">
              <w:rPr>
                <w:rFonts w:ascii="Tahoma" w:cs="Tahoma" w:eastAsia="Tahoma" w:hAnsi="Tahoma"/>
                <w:rtl w:val="0"/>
              </w:rPr>
              <w:t xml:space="preserve">Appian</w:t>
            </w:r>
            <w:r w:rsidDel="00000000" w:rsidR="00000000" w:rsidRPr="00000000">
              <w:rPr>
                <w:rtl w:val="0"/>
              </w:rPr>
            </w:r>
          </w:p>
        </w:tc>
      </w:tr>
      <w:tr>
        <w:trPr>
          <w:cantSplit w:val="0"/>
          <w:tblHeader w:val="0"/>
        </w:trPr>
        <w:tc>
          <w:tcPr/>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28"/>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Portal users will kick off Appian processes</w:t>
            </w:r>
          </w:p>
        </w:tc>
      </w:tr>
      <w:tr>
        <w:trPr>
          <w:cantSplit w:val="0"/>
          <w:tblHeader w:val="0"/>
        </w:trPr>
        <w:tc>
          <w:tcPr/>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29"/>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Portal users will </w:t>
            </w:r>
            <w:r w:rsidDel="00000000" w:rsidR="00000000" w:rsidRPr="00000000">
              <w:rPr>
                <w:rFonts w:ascii="Tahoma" w:cs="Tahoma" w:eastAsia="Tahoma" w:hAnsi="Tahoma"/>
                <w:rtl w:val="0"/>
              </w:rPr>
              <w:t xml:space="preserve">modify </w:t>
            </w:r>
            <w:r w:rsidDel="00000000" w:rsidR="00000000" w:rsidRPr="00000000">
              <w:rPr>
                <w:rFonts w:ascii="Tahoma" w:cs="Tahoma" w:eastAsia="Tahoma" w:hAnsi="Tahoma"/>
                <w:color w:val="000000"/>
                <w:rtl w:val="0"/>
              </w:rPr>
              <w:t xml:space="preserve">data </w:t>
            </w:r>
            <w:r w:rsidDel="00000000" w:rsidR="00000000" w:rsidRPr="00000000">
              <w:rPr>
                <w:rFonts w:ascii="Tahoma" w:cs="Tahoma" w:eastAsia="Tahoma" w:hAnsi="Tahoma"/>
                <w:rtl w:val="0"/>
              </w:rPr>
              <w:t xml:space="preserve">in </w:t>
            </w:r>
            <w:r w:rsidDel="00000000" w:rsidR="00000000" w:rsidRPr="00000000">
              <w:rPr>
                <w:rFonts w:ascii="Tahoma" w:cs="Tahoma" w:eastAsia="Tahoma" w:hAnsi="Tahoma"/>
                <w:color w:val="000000"/>
                <w:rtl w:val="0"/>
              </w:rPr>
              <w:t xml:space="preserve">databases managed by Appian</w:t>
            </w:r>
          </w:p>
        </w:tc>
      </w:tr>
      <w:tr>
        <w:trPr>
          <w:cantSplit w:val="0"/>
          <w:tblHeader w:val="0"/>
        </w:trPr>
        <w:tc>
          <w:tcPr/>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30"/>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Portal users will be able to self-register for Appian accounts</w:t>
            </w:r>
          </w:p>
        </w:tc>
      </w:tr>
      <w:tr>
        <w:trPr>
          <w:cantSplit w:val="0"/>
          <w:tblHeader w:val="0"/>
        </w:trPr>
        <w:tc>
          <w:tcPr/>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31"/>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Not expecting &gt; 500 concurrent unauthenticated external users</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ind w:left="720" w:hanging="720"/>
        <w:rPr>
          <w:rFonts w:ascii="Tahoma" w:cs="Tahoma" w:eastAsia="Tahoma" w:hAnsi="Tahoma"/>
          <w:b w:val="1"/>
          <w:color w:val="000000"/>
        </w:rPr>
      </w:pPr>
      <w:r w:rsidDel="00000000" w:rsidR="00000000" w:rsidRPr="00000000">
        <w:rPr>
          <w:rFonts w:ascii="Tahoma" w:cs="Tahoma" w:eastAsia="Tahoma" w:hAnsi="Tahoma"/>
          <w:b w:val="1"/>
          <w:color w:val="222222"/>
          <w:highlight w:val="white"/>
          <w:rtl w:val="0"/>
        </w:rPr>
        <w:t xml:space="preserve">How frequently are documents being uploaded from unauthenticated external users in a day?</w:t>
      </w:r>
      <w:r w:rsidDel="00000000" w:rsidR="00000000" w:rsidRPr="00000000">
        <w:rPr>
          <w:rFonts w:ascii="Tahoma" w:cs="Tahoma" w:eastAsia="Tahoma" w:hAnsi="Tahoma"/>
          <w:b w:val="1"/>
          <w:color w:val="000000"/>
          <w:rtl w:val="0"/>
        </w:rPr>
        <w:t xml:space="preserve"> </w:t>
      </w:r>
    </w:p>
    <w:tbl>
      <w:tblPr>
        <w:tblStyle w:val="Table13"/>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2231"/>
        <w:gridCol w:w="2054"/>
        <w:gridCol w:w="5499"/>
        <w:tblGridChange w:id="0">
          <w:tblGrid>
            <w:gridCol w:w="497"/>
            <w:gridCol w:w="2231"/>
            <w:gridCol w:w="2054"/>
            <w:gridCol w:w="5499"/>
          </w:tblGrid>
        </w:tblGridChange>
      </w:tblGrid>
      <w:tr>
        <w:trPr>
          <w:cantSplit w:val="0"/>
          <w:tblHeader w:val="0"/>
        </w:trPr>
        <w:tc>
          <w:tcPr/>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666666"/>
              </w:rPr>
            </w:pPr>
            <w:sdt>
              <w:sdtPr>
                <w:tag w:val="goog_rdk_32"/>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&lt; 10,000</w:t>
            </w:r>
          </w:p>
        </w:tc>
        <w:tc>
          <w:tcPr/>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33"/>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10,000 - 100,000</w:t>
            </w:r>
          </w:p>
        </w:tc>
        <w:tc>
          <w:tcPr/>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34"/>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&gt; 100,000</w:t>
            </w:r>
          </w:p>
        </w:tc>
        <w:tc>
          <w:tcPr>
            <w:tcBorders>
              <w:right w:color="666666" w:space="0" w:sz="4" w:val="single"/>
            </w:tcBorders>
          </w:tcPr>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ED">
      <w:pPr>
        <w:pBdr>
          <w:top w:space="0" w:sz="0" w:val="nil"/>
          <w:left w:space="0" w:sz="0" w:val="nil"/>
          <w:bottom w:space="0" w:sz="0" w:val="nil"/>
          <w:right w:space="0" w:sz="0" w:val="nil"/>
          <w:between w:space="0" w:sz="0" w:val="nil"/>
        </w:pBdr>
        <w:ind w:right="1440"/>
        <w:rPr>
          <w:rFonts w:ascii="Tahoma" w:cs="Tahoma" w:eastAsia="Tahoma" w:hAnsi="Tahoma"/>
          <w:b w:val="1"/>
          <w:color w:val="020a51"/>
          <w:sz w:val="40"/>
          <w:szCs w:val="4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ind w:right="1440"/>
        <w:rPr>
          <w:rFonts w:ascii="Tahoma" w:cs="Tahoma" w:eastAsia="Tahoma" w:hAnsi="Tahoma"/>
          <w:b w:val="1"/>
          <w:color w:val="020a51"/>
          <w:sz w:val="36"/>
          <w:szCs w:val="36"/>
        </w:rPr>
      </w:pPr>
      <w:r w:rsidDel="00000000" w:rsidR="00000000" w:rsidRPr="00000000">
        <w:rPr>
          <w:rFonts w:ascii="Tahoma" w:cs="Tahoma" w:eastAsia="Tahoma" w:hAnsi="Tahoma"/>
          <w:b w:val="1"/>
          <w:color w:val="020a51"/>
          <w:sz w:val="36"/>
          <w:szCs w:val="36"/>
          <w:rtl w:val="0"/>
        </w:rPr>
        <w:t xml:space="preserve">C. Service-Level Expectations</w:t>
      </w:r>
    </w:p>
    <w:p w:rsidR="00000000" w:rsidDel="00000000" w:rsidP="00000000" w:rsidRDefault="00000000" w:rsidRPr="00000000" w14:paraId="000000EF">
      <w:pPr>
        <w:numPr>
          <w:ilvl w:val="0"/>
          <w:numId w:val="2"/>
        </w:num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rtl w:val="0"/>
        </w:rPr>
        <w:t xml:space="preserve">Do you require a high level of redundancy and failover</w:t>
      </w:r>
      <w:r w:rsidDel="00000000" w:rsidR="00000000" w:rsidRPr="00000000">
        <w:rPr>
          <w:rFonts w:ascii="Tahoma" w:cs="Tahoma" w:eastAsia="Tahoma" w:hAnsi="Tahoma"/>
          <w:b w:val="1"/>
          <w:color w:val="000000"/>
          <w:rtl w:val="0"/>
        </w:rPr>
        <w:t xml:space="preserve">?</w:t>
      </w:r>
    </w:p>
    <w:p w:rsidR="00000000" w:rsidDel="00000000" w:rsidP="00000000" w:rsidRDefault="00000000" w:rsidRPr="00000000" w14:paraId="000000F0">
      <w:pPr>
        <w:tabs>
          <w:tab w:val="left" w:leader="none" w:pos="720"/>
          <w:tab w:val="left" w:leader="none" w:pos="1440"/>
          <w:tab w:val="left" w:leader="none" w:pos="2160"/>
          <w:tab w:val="left" w:leader="none" w:pos="2880"/>
          <w:tab w:val="left" w:leader="none" w:pos="3600"/>
        </w:tabs>
        <w:spacing w:before="240" w:lineRule="auto"/>
        <w:ind w:left="720" w:firstLine="0"/>
        <w:jc w:val="both"/>
        <w:rPr>
          <w:rFonts w:ascii="Tahoma" w:cs="Tahoma" w:eastAsia="Tahoma" w:hAnsi="Tahoma"/>
        </w:rPr>
      </w:pPr>
      <w:r w:rsidDel="00000000" w:rsidR="00000000" w:rsidRPr="00000000">
        <w:rPr>
          <w:rFonts w:ascii="Tahoma" w:cs="Tahoma" w:eastAsia="Tahoma" w:hAnsi="Tahoma"/>
          <w:rtl w:val="0"/>
        </w:rPr>
        <w:t xml:space="preserve">Appian offers the capability of providing various levels of redundancy and failover capabilities, depending on uptime requirements. However, redundancy and failover capabilities require additional hardware.</w:t>
      </w:r>
    </w:p>
    <w:p w:rsidR="00000000" w:rsidDel="00000000" w:rsidP="00000000" w:rsidRDefault="00000000" w:rsidRPr="00000000" w14:paraId="000000F1">
      <w:pPr>
        <w:tabs>
          <w:tab w:val="left" w:leader="none" w:pos="720"/>
          <w:tab w:val="left" w:leader="none" w:pos="1440"/>
          <w:tab w:val="left" w:leader="none" w:pos="2160"/>
          <w:tab w:val="left" w:leader="none" w:pos="2880"/>
          <w:tab w:val="left" w:leader="none" w:pos="3600"/>
        </w:tabs>
        <w:spacing w:before="240" w:lineRule="auto"/>
        <w:ind w:left="720" w:firstLine="0"/>
        <w:jc w:val="both"/>
        <w:rPr>
          <w:rFonts w:ascii="Tahoma" w:cs="Tahoma" w:eastAsia="Tahoma" w:hAnsi="Tahoma"/>
        </w:rPr>
      </w:pPr>
      <w:r w:rsidDel="00000000" w:rsidR="00000000" w:rsidRPr="00000000">
        <w:rPr>
          <w:rFonts w:ascii="Tahoma" w:cs="Tahoma" w:eastAsia="Tahoma" w:hAnsi="Tahoma"/>
          <w:rtl w:val="0"/>
        </w:rPr>
        <w:t xml:space="preserve">Do you require redundancy and failover capabilities to minimize unplanned downtime? Please check the appropriate box:</w:t>
      </w:r>
    </w:p>
    <w:tbl>
      <w:tblPr>
        <w:tblStyle w:val="Table14"/>
        <w:tblW w:w="10281.000000000002"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9"/>
        <w:gridCol w:w="9892"/>
        <w:tblGridChange w:id="0">
          <w:tblGrid>
            <w:gridCol w:w="389"/>
            <w:gridCol w:w="9892"/>
          </w:tblGrid>
        </w:tblGridChange>
      </w:tblGrid>
      <w:tr>
        <w:trPr>
          <w:cantSplit w:val="0"/>
          <w:tblHeader w:val="0"/>
        </w:trPr>
        <w:tc>
          <w:tcPr/>
          <w:p w:rsidR="00000000" w:rsidDel="00000000" w:rsidP="00000000" w:rsidRDefault="00000000" w:rsidRPr="00000000" w14:paraId="000000F2">
            <w:pP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666666"/>
              </w:rPr>
            </w:pPr>
            <w:sdt>
              <w:sdtPr>
                <w:tag w:val="goog_rdk_35"/>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F3">
            <w:pP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rPr>
            </w:pPr>
            <w:r w:rsidDel="00000000" w:rsidR="00000000" w:rsidRPr="00000000">
              <w:rPr>
                <w:rFonts w:ascii="Tahoma" w:cs="Tahoma" w:eastAsia="Tahoma" w:hAnsi="Tahoma"/>
                <w:rtl w:val="0"/>
              </w:rPr>
              <w:t xml:space="preserve">Yes</w:t>
            </w:r>
          </w:p>
        </w:tc>
      </w:tr>
      <w:tr>
        <w:trPr>
          <w:cantSplit w:val="0"/>
          <w:tblHeader w:val="0"/>
        </w:trPr>
        <w:tc>
          <w:tcPr/>
          <w:p w:rsidR="00000000" w:rsidDel="00000000" w:rsidP="00000000" w:rsidRDefault="00000000" w:rsidRPr="00000000" w14:paraId="000000F4">
            <w:pP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36"/>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F5">
            <w:pP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rPr>
            </w:pPr>
            <w:r w:rsidDel="00000000" w:rsidR="00000000" w:rsidRPr="00000000">
              <w:rPr>
                <w:rFonts w:ascii="Tahoma" w:cs="Tahoma" w:eastAsia="Tahoma" w:hAnsi="Tahoma"/>
                <w:rtl w:val="0"/>
              </w:rPr>
              <w:t xml:space="preserve">No</w:t>
            </w:r>
          </w:p>
        </w:tc>
      </w:tr>
    </w:tbl>
    <w:p w:rsidR="00000000" w:rsidDel="00000000" w:rsidP="00000000" w:rsidRDefault="00000000" w:rsidRPr="00000000" w14:paraId="000000F6">
      <w:pPr>
        <w:numPr>
          <w:ilvl w:val="0"/>
          <w:numId w:val="2"/>
        </w:num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rtl w:val="0"/>
        </w:rPr>
        <w:t xml:space="preserve">Does your business process require an environment compliant with any of the following standards? Please check all that apply.</w:t>
      </w:r>
      <w:r w:rsidDel="00000000" w:rsidR="00000000" w:rsidRPr="00000000">
        <w:rPr>
          <w:rtl w:val="0"/>
        </w:rPr>
      </w:r>
    </w:p>
    <w:tbl>
      <w:tblPr>
        <w:tblStyle w:val="Table15"/>
        <w:tblW w:w="10281.000000000002"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9"/>
        <w:gridCol w:w="9802"/>
        <w:tblGridChange w:id="0">
          <w:tblGrid>
            <w:gridCol w:w="479"/>
            <w:gridCol w:w="9802"/>
          </w:tblGrid>
        </w:tblGridChange>
      </w:tblGrid>
      <w:tr>
        <w:trPr>
          <w:cantSplit w:val="0"/>
          <w:tblHeader w:val="0"/>
        </w:trPr>
        <w:tc>
          <w:tcPr/>
          <w:p w:rsidR="00000000" w:rsidDel="00000000" w:rsidP="00000000" w:rsidRDefault="00000000" w:rsidRPr="00000000" w14:paraId="000000F7">
            <w:pP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666666"/>
              </w:rPr>
            </w:pPr>
            <w:sdt>
              <w:sdtPr>
                <w:tag w:val="goog_rdk_37"/>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F8">
            <w:pP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rPr>
            </w:pPr>
            <w:r w:rsidDel="00000000" w:rsidR="00000000" w:rsidRPr="00000000">
              <w:rPr>
                <w:rFonts w:ascii="Tahoma" w:cs="Tahoma" w:eastAsia="Tahoma" w:hAnsi="Tahoma"/>
                <w:rtl w:val="0"/>
              </w:rPr>
              <w:t xml:space="preserve">PCI</w:t>
            </w:r>
          </w:p>
        </w:tc>
      </w:tr>
      <w:tr>
        <w:trPr>
          <w:cantSplit w:val="0"/>
          <w:tblHeader w:val="0"/>
        </w:trPr>
        <w:tc>
          <w:tcPr/>
          <w:p w:rsidR="00000000" w:rsidDel="00000000" w:rsidP="00000000" w:rsidRDefault="00000000" w:rsidRPr="00000000" w14:paraId="000000F9">
            <w:pP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38"/>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FA">
            <w:pP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rPr>
            </w:pPr>
            <w:r w:rsidDel="00000000" w:rsidR="00000000" w:rsidRPr="00000000">
              <w:rPr>
                <w:rFonts w:ascii="Tahoma" w:cs="Tahoma" w:eastAsia="Tahoma" w:hAnsi="Tahoma"/>
                <w:rtl w:val="0"/>
              </w:rPr>
              <w:t xml:space="preserve">HIPAA</w:t>
            </w:r>
          </w:p>
        </w:tc>
      </w:tr>
    </w:tbl>
    <w:p w:rsidR="00000000" w:rsidDel="00000000" w:rsidP="00000000" w:rsidRDefault="00000000" w:rsidRPr="00000000" w14:paraId="000000FB">
      <w:pPr>
        <w:ind w:right="1440"/>
        <w:rPr>
          <w:rFonts w:ascii="Tahoma" w:cs="Tahoma" w:eastAsia="Tahoma" w:hAnsi="Tahoma"/>
          <w:b w:val="1"/>
          <w:color w:val="020a51"/>
          <w:sz w:val="36"/>
          <w:szCs w:val="36"/>
        </w:rPr>
      </w:pPr>
      <w:r w:rsidDel="00000000" w:rsidR="00000000" w:rsidRPr="00000000">
        <w:rPr>
          <w:rtl w:val="0"/>
        </w:rPr>
      </w:r>
    </w:p>
    <w:p w:rsidR="00000000" w:rsidDel="00000000" w:rsidP="00000000" w:rsidRDefault="00000000" w:rsidRPr="00000000" w14:paraId="000000FC">
      <w:pPr>
        <w:ind w:right="1440"/>
        <w:rPr>
          <w:rFonts w:ascii="Tahoma" w:cs="Tahoma" w:eastAsia="Tahoma" w:hAnsi="Tahoma"/>
          <w:b w:val="1"/>
          <w:color w:val="020a51"/>
          <w:sz w:val="36"/>
          <w:szCs w:val="36"/>
        </w:rPr>
      </w:pPr>
      <w:r w:rsidDel="00000000" w:rsidR="00000000" w:rsidRPr="00000000">
        <w:rPr>
          <w:rFonts w:ascii="Tahoma" w:cs="Tahoma" w:eastAsia="Tahoma" w:hAnsi="Tahoma"/>
          <w:b w:val="1"/>
          <w:color w:val="020a51"/>
          <w:sz w:val="36"/>
          <w:szCs w:val="36"/>
          <w:rtl w:val="0"/>
        </w:rPr>
        <w:t xml:space="preserve">D. Your environment</w:t>
      </w:r>
    </w:p>
    <w:p w:rsidR="00000000" w:rsidDel="00000000" w:rsidP="00000000" w:rsidRDefault="00000000" w:rsidRPr="00000000" w14:paraId="000000FD">
      <w:pPr>
        <w:numPr>
          <w:ilvl w:val="0"/>
          <w:numId w:val="3"/>
        </w:numPr>
        <w:tabs>
          <w:tab w:val="left" w:leader="none" w:pos="720"/>
          <w:tab w:val="left" w:leader="none" w:pos="1440"/>
          <w:tab w:val="left" w:leader="none" w:pos="2160"/>
          <w:tab w:val="left" w:leader="none" w:pos="2880"/>
          <w:tab w:val="left" w:leader="none" w:pos="3600"/>
        </w:tabs>
        <w:spacing w:before="240" w:lineRule="auto"/>
        <w:ind w:left="720"/>
        <w:jc w:val="both"/>
        <w:rPr>
          <w:rFonts w:ascii="Tahoma" w:cs="Tahoma" w:eastAsia="Tahoma" w:hAnsi="Tahoma"/>
          <w:b w:val="1"/>
        </w:rPr>
      </w:pPr>
      <w:r w:rsidDel="00000000" w:rsidR="00000000" w:rsidRPr="00000000">
        <w:rPr>
          <w:rFonts w:ascii="Tahoma" w:cs="Tahoma" w:eastAsia="Tahoma" w:hAnsi="Tahoma"/>
          <w:b w:val="1"/>
          <w:rtl w:val="0"/>
        </w:rPr>
        <w:t xml:space="preserve">How will you deploy Appian?</w:t>
      </w:r>
    </w:p>
    <w:tbl>
      <w:tblPr>
        <w:tblStyle w:val="Table16"/>
        <w:tblW w:w="10281.000000000002"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9"/>
        <w:gridCol w:w="9892"/>
        <w:tblGridChange w:id="0">
          <w:tblGrid>
            <w:gridCol w:w="389"/>
            <w:gridCol w:w="9892"/>
          </w:tblGrid>
        </w:tblGridChange>
      </w:tblGrid>
      <w:tr>
        <w:trPr>
          <w:cantSplit w:val="0"/>
          <w:tblHeader w:val="0"/>
        </w:trPr>
        <w:tc>
          <w:tcPr/>
          <w:p w:rsidR="00000000" w:rsidDel="00000000" w:rsidP="00000000" w:rsidRDefault="00000000" w:rsidRPr="00000000" w14:paraId="000000FE">
            <w:pP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666666"/>
              </w:rPr>
            </w:pPr>
            <w:sdt>
              <w:sdtPr>
                <w:tag w:val="goog_rdk_39"/>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0FF">
            <w:pP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rPr>
            </w:pPr>
            <w:r w:rsidDel="00000000" w:rsidR="00000000" w:rsidRPr="00000000">
              <w:rPr>
                <w:rFonts w:ascii="Tahoma" w:cs="Tahoma" w:eastAsia="Tahoma" w:hAnsi="Tahoma"/>
                <w:rtl w:val="0"/>
              </w:rPr>
              <w:t xml:space="preserve">Appian Cloud</w:t>
            </w:r>
          </w:p>
        </w:tc>
      </w:tr>
      <w:tr>
        <w:trPr>
          <w:cantSplit w:val="0"/>
          <w:tblHeader w:val="0"/>
        </w:trPr>
        <w:tc>
          <w:tcPr/>
          <w:p w:rsidR="00000000" w:rsidDel="00000000" w:rsidP="00000000" w:rsidRDefault="00000000" w:rsidRPr="00000000" w14:paraId="00000100">
            <w:pP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40"/>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101">
            <w:pP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sz w:val="20"/>
                <w:szCs w:val="20"/>
              </w:rPr>
            </w:pPr>
            <w:r w:rsidDel="00000000" w:rsidR="00000000" w:rsidRPr="00000000">
              <w:rPr>
                <w:rFonts w:ascii="Tahoma" w:cs="Tahoma" w:eastAsia="Tahoma" w:hAnsi="Tahoma"/>
                <w:rtl w:val="0"/>
              </w:rPr>
              <w:t xml:space="preserve">Kubernetes (self-managed)</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02">
            <w:pP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 includes for example: Azure (AKS), Amazon (EKS), Google (GKE), Red Hat OpenShift</w:t>
            </w:r>
          </w:p>
        </w:tc>
      </w:tr>
      <w:tr>
        <w:trPr>
          <w:cantSplit w:val="0"/>
          <w:tblHeader w:val="0"/>
        </w:trPr>
        <w:tc>
          <w:tcPr/>
          <w:p w:rsidR="00000000" w:rsidDel="00000000" w:rsidP="00000000" w:rsidRDefault="00000000" w:rsidRPr="00000000" w14:paraId="00000103">
            <w:pP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color w:val="666666"/>
              </w:rPr>
            </w:pPr>
            <w:sdt>
              <w:sdtPr>
                <w:tag w:val="goog_rdk_41"/>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104">
            <w:pP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rPr>
            </w:pPr>
            <w:r w:rsidDel="00000000" w:rsidR="00000000" w:rsidRPr="00000000">
              <w:rPr>
                <w:rFonts w:ascii="Tahoma" w:cs="Tahoma" w:eastAsia="Tahoma" w:hAnsi="Tahoma"/>
                <w:rtl w:val="0"/>
              </w:rPr>
              <w:t xml:space="preserve">Machine-based (self-managed)</w:t>
            </w:r>
          </w:p>
        </w:tc>
      </w:tr>
    </w:tbl>
    <w:p w:rsidR="00000000" w:rsidDel="00000000" w:rsidP="00000000" w:rsidRDefault="00000000" w:rsidRPr="00000000" w14:paraId="00000105">
      <w:pPr>
        <w:numPr>
          <w:ilvl w:val="0"/>
          <w:numId w:val="3"/>
        </w:numPr>
        <w:tabs>
          <w:tab w:val="left" w:leader="none" w:pos="720"/>
          <w:tab w:val="left" w:leader="none" w:pos="1440"/>
          <w:tab w:val="left" w:leader="none" w:pos="2160"/>
          <w:tab w:val="left" w:leader="none" w:pos="2880"/>
          <w:tab w:val="left" w:leader="none" w:pos="3600"/>
        </w:tabs>
        <w:spacing w:before="240" w:lineRule="auto"/>
        <w:ind w:left="720"/>
        <w:jc w:val="both"/>
        <w:rPr>
          <w:rFonts w:ascii="Tahoma" w:cs="Tahoma" w:eastAsia="Tahoma" w:hAnsi="Tahoma"/>
          <w:b w:val="1"/>
          <w:u w:val="none"/>
        </w:rPr>
      </w:pPr>
      <w:r w:rsidDel="00000000" w:rsidR="00000000" w:rsidRPr="00000000">
        <w:rPr>
          <w:rFonts w:ascii="Tahoma" w:cs="Tahoma" w:eastAsia="Tahoma" w:hAnsi="Tahoma"/>
          <w:b w:val="1"/>
          <w:rtl w:val="0"/>
        </w:rPr>
        <w:t xml:space="preserve">Will Appian RPA be enabled for your environment?</w:t>
      </w:r>
      <w:r w:rsidDel="00000000" w:rsidR="00000000" w:rsidRPr="00000000">
        <w:rPr>
          <w:rtl w:val="0"/>
        </w:rPr>
      </w:r>
    </w:p>
    <w:tbl>
      <w:tblPr>
        <w:tblStyle w:val="Table17"/>
        <w:tblW w:w="10281.000000000002"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9"/>
        <w:gridCol w:w="9892"/>
        <w:tblGridChange w:id="0">
          <w:tblGrid>
            <w:gridCol w:w="389"/>
            <w:gridCol w:w="9892"/>
          </w:tblGrid>
        </w:tblGridChange>
      </w:tblGrid>
      <w:tr>
        <w:trPr>
          <w:cantSplit w:val="0"/>
          <w:tblHeader w:val="0"/>
        </w:trPr>
        <w:tc>
          <w:tcPr/>
          <w:p w:rsidR="00000000" w:rsidDel="00000000" w:rsidP="00000000" w:rsidRDefault="00000000" w:rsidRPr="00000000" w14:paraId="00000106">
            <w:pP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color w:val="666666"/>
              </w:rPr>
            </w:pPr>
            <w:sdt>
              <w:sdtPr>
                <w:tag w:val="goog_rdk_42"/>
              </w:sdtPr>
              <w:sdtContent>
                <w:r w:rsidDel="00000000" w:rsidR="00000000" w:rsidRPr="00000000">
                  <w:rPr>
                    <w:rFonts w:ascii="Arial Unicode MS" w:cs="Arial Unicode MS" w:eastAsia="Arial Unicode MS" w:hAnsi="Arial Unicode MS"/>
                    <w:color w:val="666666"/>
                    <w:rtl w:val="0"/>
                  </w:rPr>
                  <w:t xml:space="preserve">☐</w:t>
                </w:r>
              </w:sdtContent>
            </w:sdt>
          </w:p>
        </w:tc>
        <w:tc>
          <w:tcPr/>
          <w:p w:rsidR="00000000" w:rsidDel="00000000" w:rsidP="00000000" w:rsidRDefault="00000000" w:rsidRPr="00000000" w14:paraId="00000107">
            <w:pPr>
              <w:tabs>
                <w:tab w:val="left" w:leader="none" w:pos="720"/>
                <w:tab w:val="left" w:leader="none" w:pos="1440"/>
                <w:tab w:val="left" w:leader="none" w:pos="2160"/>
                <w:tab w:val="left" w:leader="none" w:pos="2880"/>
                <w:tab w:val="left" w:leader="none" w:pos="3600"/>
              </w:tabs>
              <w:spacing w:before="240" w:lineRule="auto"/>
              <w:jc w:val="both"/>
              <w:rPr>
                <w:rFonts w:ascii="Tahoma" w:cs="Tahoma" w:eastAsia="Tahoma" w:hAnsi="Tahoma"/>
              </w:rPr>
            </w:pPr>
            <w:r w:rsidDel="00000000" w:rsidR="00000000" w:rsidRPr="00000000">
              <w:rPr>
                <w:rFonts w:ascii="Tahoma" w:cs="Tahoma" w:eastAsia="Tahoma" w:hAnsi="Tahoma"/>
                <w:rtl w:val="0"/>
              </w:rPr>
              <w:t xml:space="preserve">Yes</w:t>
            </w:r>
          </w:p>
        </w:tc>
      </w:tr>
      <w:tr>
        <w:trPr>
          <w:cantSplit w:val="0"/>
          <w:tblHeader w:val="0"/>
        </w:trPr>
        <w:tc>
          <w:tcPr/>
          <w:p w:rsidR="00000000" w:rsidDel="00000000" w:rsidP="00000000" w:rsidRDefault="00000000" w:rsidRPr="00000000" w14:paraId="00000108">
            <w:pPr>
              <w:tabs>
                <w:tab w:val="left" w:leader="none" w:pos="720"/>
                <w:tab w:val="left" w:leader="none" w:pos="1440"/>
                <w:tab w:val="left" w:leader="none" w:pos="2160"/>
                <w:tab w:val="left" w:leader="none" w:pos="2880"/>
                <w:tab w:val="left" w:leader="none" w:pos="3600"/>
                <w:tab w:val="left" w:leader="none" w:pos="4320"/>
              </w:tabs>
              <w:rPr>
                <w:rFonts w:ascii="Tahoma" w:cs="Tahoma" w:eastAsia="Tahoma" w:hAnsi="Tahoma"/>
              </w:rPr>
            </w:pPr>
            <w:sdt>
              <w:sdtPr>
                <w:tag w:val="goog_rdk_43"/>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09">
            <w:pPr>
              <w:tabs>
                <w:tab w:val="left" w:leader="none" w:pos="720"/>
                <w:tab w:val="left" w:leader="none" w:pos="1440"/>
                <w:tab w:val="left" w:leader="none" w:pos="2160"/>
                <w:tab w:val="left" w:leader="none" w:pos="2880"/>
                <w:tab w:val="left" w:leader="none" w:pos="3600"/>
                <w:tab w:val="left" w:leader="none" w:pos="4320"/>
              </w:tabs>
              <w:jc w:val="both"/>
              <w:rPr>
                <w:rFonts w:ascii="Tahoma" w:cs="Tahoma" w:eastAsia="Tahoma" w:hAnsi="Tahoma"/>
              </w:rPr>
            </w:pPr>
            <w:r w:rsidDel="00000000" w:rsidR="00000000" w:rsidRPr="00000000">
              <w:rPr>
                <w:rFonts w:ascii="Tahoma" w:cs="Tahoma" w:eastAsia="Tahoma" w:hAnsi="Tahoma"/>
                <w:rtl w:val="0"/>
              </w:rPr>
              <w:t xml:space="preserve">No</w:t>
            </w:r>
          </w:p>
        </w:tc>
      </w:tr>
    </w:tbl>
    <w:p w:rsidR="00000000" w:rsidDel="00000000" w:rsidP="00000000" w:rsidRDefault="00000000" w:rsidRPr="00000000" w14:paraId="0000010A">
      <w:pPr>
        <w:tabs>
          <w:tab w:val="left" w:leader="none" w:pos="720"/>
          <w:tab w:val="left" w:leader="none" w:pos="1440"/>
          <w:tab w:val="left" w:leader="none" w:pos="2160"/>
          <w:tab w:val="left" w:leader="none" w:pos="2880"/>
          <w:tab w:val="left" w:leader="none" w:pos="3600"/>
        </w:tabs>
        <w:rPr>
          <w:rFonts w:ascii="Tahoma" w:cs="Tahoma" w:eastAsia="Tahoma" w:hAnsi="Tahoma"/>
        </w:rPr>
      </w:pPr>
      <w:r w:rsidDel="00000000" w:rsidR="00000000" w:rsidRPr="00000000">
        <w:rPr>
          <w:rtl w:val="0"/>
        </w:rPr>
      </w:r>
    </w:p>
    <w:sectPr>
      <w:headerReference r:id="rId7" w:type="default"/>
      <w:headerReference r:id="rId8" w:type="first"/>
      <w:footerReference r:id="rId9" w:type="default"/>
      <w:pgSz w:h="15840" w:w="12240" w:orient="portrait"/>
      <w:pgMar w:bottom="720" w:top="576" w:left="634" w:right="634" w:header="432"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center" w:leader="none" w:pos="4680"/>
        <w:tab w:val="right" w:leader="none" w:pos="9360"/>
      </w:tabs>
      <w:jc w:val="right"/>
      <w:rPr>
        <w:rFonts w:ascii="Tahoma" w:cs="Tahoma" w:eastAsia="Tahoma" w:hAnsi="Tahoma"/>
        <w:color w:val="2321f0"/>
        <w:sz w:val="18"/>
        <w:szCs w:val="18"/>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4680"/>
        <w:tab w:val="right" w:leader="none" w:pos="9360"/>
      </w:tabs>
      <w:jc w:val="right"/>
      <w:rPr>
        <w:rFonts w:ascii="Tahoma" w:cs="Tahoma" w:eastAsia="Tahoma" w:hAnsi="Tahoma"/>
        <w:color w:val="2321f0"/>
        <w:sz w:val="18"/>
        <w:szCs w:val="18"/>
      </w:rPr>
    </w:pPr>
    <w:r w:rsidDel="00000000" w:rsidR="00000000" w:rsidRPr="00000000">
      <w:rPr>
        <w:rFonts w:ascii="Tahoma" w:cs="Tahoma" w:eastAsia="Tahoma" w:hAnsi="Tahoma"/>
        <w:color w:val="2321f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680"/>
        <w:tab w:val="right" w:leader="none" w:pos="9360"/>
        <w:tab w:val="right" w:leader="none" w:pos="10972"/>
      </w:tabs>
      <w:rPr>
        <w:rFonts w:ascii="Tahoma" w:cs="Tahoma" w:eastAsia="Tahoma" w:hAnsi="Tahoma"/>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-2537</wp:posOffset>
          </wp:positionH>
          <wp:positionV relativeFrom="paragraph">
            <wp:posOffset>-201927</wp:posOffset>
          </wp:positionV>
          <wp:extent cx="559832" cy="381000"/>
          <wp:effectExtent b="0" l="0" r="0" t="0"/>
          <wp:wrapSquare wrapText="bothSides" distB="0" distT="0" distL="114300" distR="114300"/>
          <wp:docPr descr="Icon&#10;&#10;Description automatically generated" id="3" name="image1.png"/>
          <a:graphic>
            <a:graphicData uri="http://schemas.openxmlformats.org/drawingml/2006/picture">
              <pic:pic>
                <pic:nvPicPr>
                  <pic:cNvPr descr="Icon&#10;&#10;Description automatically generated" id="0" name="image1.png"/>
                  <pic:cNvPicPr preferRelativeResize="0"/>
                </pic:nvPicPr>
                <pic:blipFill>
                  <a:blip r:embed="rId1"/>
                  <a:srcRect b="-36964" l="-608" r="0" t="-41024"/>
                  <a:stretch>
                    <a:fillRect/>
                  </a:stretch>
                </pic:blipFill>
                <pic:spPr>
                  <a:xfrm>
                    <a:off x="0" y="0"/>
                    <a:ext cx="559832" cy="381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tabs>
        <w:tab w:val="left" w:leader="none" w:pos="720"/>
        <w:tab w:val="left" w:leader="none" w:pos="1440"/>
        <w:tab w:val="left" w:leader="none" w:pos="2160"/>
        <w:tab w:val="left" w:leader="none" w:pos="2880"/>
        <w:tab w:val="left" w:leader="none" w:pos="3600"/>
        <w:tab w:val="left" w:leader="none" w:pos="4320"/>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s>
      <w:spacing w:before="240" w:lineRule="auto"/>
      <w:jc w:val="both"/>
      <w:rPr>
        <w:rFonts w:ascii="Arial" w:cs="Arial" w:eastAsia="Arial" w:hAnsi="Arial"/>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360" w:hanging="360"/>
      </w:pPr>
      <w:rPr>
        <w:rFonts w:ascii="Noto Sans" w:cs="Noto Sans" w:eastAsia="Noto Sans" w:hAnsi="Noto Sans"/>
        <w:color w:val="1a3e5b"/>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0336A"/>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39" w:customStyle="1">
    <w:name w:val="39"/>
    <w:basedOn w:val="TableNormal"/>
    <w:tblPr>
      <w:tblStyleRowBandSize w:val="1"/>
      <w:tblStyleColBandSize w:val="1"/>
    </w:tblPr>
  </w:style>
  <w:style w:type="table" w:styleId="38" w:customStyle="1">
    <w:name w:val="38"/>
    <w:basedOn w:val="TableNormal"/>
    <w:tblPr>
      <w:tblStyleRowBandSize w:val="1"/>
      <w:tblStyleColBandSize w:val="1"/>
    </w:tblPr>
  </w:style>
  <w:style w:type="table" w:styleId="37" w:customStyle="1">
    <w:name w:val="37"/>
    <w:basedOn w:val="TableNormal"/>
    <w:tblPr>
      <w:tblStyleRowBandSize w:val="1"/>
      <w:tblStyleColBandSize w:val="1"/>
    </w:tblPr>
  </w:style>
  <w:style w:type="table" w:styleId="36" w:customStyle="1">
    <w:name w:val="36"/>
    <w:basedOn w:val="TableNormal"/>
    <w:tblPr>
      <w:tblStyleRowBandSize w:val="1"/>
      <w:tblStyleColBandSize w:val="1"/>
    </w:tblPr>
  </w:style>
  <w:style w:type="table" w:styleId="35" w:customStyle="1">
    <w:name w:val="35"/>
    <w:basedOn w:val="TableNormal"/>
    <w:tblPr>
      <w:tblStyleRowBandSize w:val="1"/>
      <w:tblStyleColBandSize w:val="1"/>
    </w:tblPr>
  </w:style>
  <w:style w:type="table" w:styleId="34" w:customStyle="1">
    <w:name w:val="34"/>
    <w:basedOn w:val="TableNormal"/>
    <w:tblPr>
      <w:tblStyleRowBandSize w:val="1"/>
      <w:tblStyleColBandSize w:val="1"/>
    </w:tblPr>
  </w:style>
  <w:style w:type="table" w:styleId="33" w:customStyle="1">
    <w:name w:val="33"/>
    <w:basedOn w:val="TableNormal"/>
    <w:tblPr>
      <w:tblStyleRowBandSize w:val="1"/>
      <w:tblStyleColBandSize w:val="1"/>
    </w:tblPr>
  </w:style>
  <w:style w:type="table" w:styleId="32" w:customStyle="1">
    <w:name w:val="32"/>
    <w:basedOn w:val="TableNormal"/>
    <w:tblPr>
      <w:tblStyleRowBandSize w:val="1"/>
      <w:tblStyleColBandSize w:val="1"/>
    </w:tblPr>
  </w:style>
  <w:style w:type="table" w:styleId="31" w:customStyle="1">
    <w:name w:val="31"/>
    <w:basedOn w:val="TableNormal"/>
    <w:tblPr>
      <w:tblStyleRowBandSize w:val="1"/>
      <w:tblStyleColBandSize w:val="1"/>
    </w:tblPr>
  </w:style>
  <w:style w:type="table" w:styleId="30" w:customStyle="1">
    <w:name w:val="30"/>
    <w:basedOn w:val="TableNormal"/>
    <w:tblPr>
      <w:tblStyleRowBandSize w:val="1"/>
      <w:tblStyleColBandSize w:val="1"/>
    </w:tblPr>
  </w:style>
  <w:style w:type="table" w:styleId="29" w:customStyle="1">
    <w:name w:val="29"/>
    <w:basedOn w:val="TableNormal"/>
    <w:tblPr>
      <w:tblStyleRowBandSize w:val="1"/>
      <w:tblStyleColBandSize w:val="1"/>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230AD9"/>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30AD9"/>
    <w:rPr>
      <w:rFonts w:ascii="Segoe UI" w:cs="Segoe UI" w:hAnsi="Segoe UI"/>
      <w:sz w:val="18"/>
      <w:szCs w:val="18"/>
    </w:rPr>
  </w:style>
  <w:style w:type="table" w:styleId="28" w:customStyle="1">
    <w:name w:val="28"/>
    <w:basedOn w:val="TableNormal"/>
    <w:tblPr>
      <w:tblStyleRowBandSize w:val="1"/>
      <w:tblStyleColBandSize w:val="1"/>
    </w:tblPr>
  </w:style>
  <w:style w:type="table" w:styleId="27" w:customStyle="1">
    <w:name w:val="27"/>
    <w:basedOn w:val="TableNormal"/>
    <w:tblPr>
      <w:tblStyleRowBandSize w:val="1"/>
      <w:tblStyleColBandSize w:val="1"/>
    </w:tblPr>
  </w:style>
  <w:style w:type="table" w:styleId="26" w:customStyle="1">
    <w:name w:val="26"/>
    <w:basedOn w:val="TableNormal"/>
    <w:tblPr>
      <w:tblStyleRowBandSize w:val="1"/>
      <w:tblStyleColBandSize w:val="1"/>
    </w:tblPr>
  </w:style>
  <w:style w:type="table" w:styleId="25" w:customStyle="1">
    <w:name w:val="25"/>
    <w:basedOn w:val="TableNormal"/>
    <w:tblPr>
      <w:tblStyleRowBandSize w:val="1"/>
      <w:tblStyleColBandSize w:val="1"/>
    </w:tblPr>
  </w:style>
  <w:style w:type="table" w:styleId="24" w:customStyle="1">
    <w:name w:val="24"/>
    <w:basedOn w:val="TableNormal"/>
    <w:tblPr>
      <w:tblStyleRowBandSize w:val="1"/>
      <w:tblStyleColBandSize w:val="1"/>
    </w:tblPr>
  </w:style>
  <w:style w:type="table" w:styleId="23" w:customStyle="1">
    <w:name w:val="23"/>
    <w:basedOn w:val="TableNormal"/>
    <w:tblPr>
      <w:tblStyleRowBandSize w:val="1"/>
      <w:tblStyleColBandSize w:val="1"/>
    </w:tblPr>
  </w:style>
  <w:style w:type="table" w:styleId="22" w:customStyle="1">
    <w:name w:val="22"/>
    <w:basedOn w:val="TableNormal"/>
    <w:tblPr>
      <w:tblStyleRowBandSize w:val="1"/>
      <w:tblStyleColBandSize w:val="1"/>
    </w:tblPr>
  </w:style>
  <w:style w:type="table" w:styleId="21" w:customStyle="1">
    <w:name w:val="21"/>
    <w:basedOn w:val="TableNormal"/>
    <w:tblPr>
      <w:tblStyleRowBandSize w:val="1"/>
      <w:tblStyleColBandSize w:val="1"/>
    </w:tblPr>
  </w:style>
  <w:style w:type="table" w:styleId="20" w:customStyle="1">
    <w:name w:val="20"/>
    <w:basedOn w:val="TableNormal"/>
    <w:tblPr>
      <w:tblStyleRowBandSize w:val="1"/>
      <w:tblStyleColBandSize w:val="1"/>
    </w:tblPr>
  </w:style>
  <w:style w:type="table" w:styleId="19" w:customStyle="1">
    <w:name w:val="19"/>
    <w:basedOn w:val="TableNormal"/>
    <w:tblPr>
      <w:tblStyleRowBandSize w:val="1"/>
      <w:tblStyleColBandSize w:val="1"/>
    </w:tblPr>
  </w:style>
  <w:style w:type="table" w:styleId="18" w:customStyle="1">
    <w:name w:val="18"/>
    <w:basedOn w:val="TableNormal"/>
    <w:tblPr>
      <w:tblStyleRowBandSize w:val="1"/>
      <w:tblStyleColBandSize w:val="1"/>
    </w:tblPr>
  </w:style>
  <w:style w:type="paragraph" w:styleId="Header">
    <w:name w:val="header"/>
    <w:basedOn w:val="Normal"/>
    <w:link w:val="HeaderChar"/>
    <w:uiPriority w:val="99"/>
    <w:unhideWhenUsed w:val="1"/>
    <w:rsid w:val="004E3CA6"/>
    <w:pPr>
      <w:tabs>
        <w:tab w:val="center" w:pos="4680"/>
        <w:tab w:val="right" w:pos="9360"/>
      </w:tabs>
    </w:pPr>
  </w:style>
  <w:style w:type="character" w:styleId="HeaderChar" w:customStyle="1">
    <w:name w:val="Header Char"/>
    <w:basedOn w:val="DefaultParagraphFont"/>
    <w:link w:val="Header"/>
    <w:uiPriority w:val="99"/>
    <w:rsid w:val="004E3CA6"/>
  </w:style>
  <w:style w:type="paragraph" w:styleId="Footer">
    <w:name w:val="footer"/>
    <w:basedOn w:val="Normal"/>
    <w:link w:val="FooterChar"/>
    <w:uiPriority w:val="99"/>
    <w:unhideWhenUsed w:val="1"/>
    <w:rsid w:val="004E3CA6"/>
    <w:pPr>
      <w:tabs>
        <w:tab w:val="center" w:pos="4680"/>
        <w:tab w:val="right" w:pos="9360"/>
      </w:tabs>
    </w:pPr>
  </w:style>
  <w:style w:type="character" w:styleId="FooterChar" w:customStyle="1">
    <w:name w:val="Footer Char"/>
    <w:basedOn w:val="DefaultParagraphFont"/>
    <w:link w:val="Footer"/>
    <w:uiPriority w:val="99"/>
    <w:rsid w:val="004E3CA6"/>
  </w:style>
  <w:style w:type="paragraph" w:styleId="ListParagraph">
    <w:name w:val="List Paragraph"/>
    <w:basedOn w:val="Normal"/>
    <w:uiPriority w:val="34"/>
    <w:qFormat w:val="1"/>
    <w:rsid w:val="00264580"/>
    <w:pPr>
      <w:ind w:left="720"/>
      <w:contextualSpacing w:val="1"/>
    </w:pPr>
  </w:style>
  <w:style w:type="table" w:styleId="17" w:customStyle="1">
    <w:name w:val="17"/>
    <w:basedOn w:val="TableNormal"/>
    <w:tblPr>
      <w:tblStyleRowBandSize w:val="1"/>
      <w:tblStyleColBandSize w:val="1"/>
    </w:tblPr>
  </w:style>
  <w:style w:type="table" w:styleId="16" w:customStyle="1">
    <w:name w:val="16"/>
    <w:basedOn w:val="TableNormal"/>
    <w:tblPr>
      <w:tblStyleRowBandSize w:val="1"/>
      <w:tblStyleColBandSize w:val="1"/>
    </w:tblPr>
  </w:style>
  <w:style w:type="table" w:styleId="15" w:customStyle="1">
    <w:name w:val="15"/>
    <w:basedOn w:val="TableNormal"/>
    <w:tblPr>
      <w:tblStyleRowBandSize w:val="1"/>
      <w:tblStyleColBandSize w:val="1"/>
    </w:tblPr>
  </w:style>
  <w:style w:type="table" w:styleId="14" w:customStyle="1">
    <w:name w:val="14"/>
    <w:basedOn w:val="TableNormal"/>
    <w:tblPr>
      <w:tblStyleRowBandSize w:val="1"/>
      <w:tblStyleColBandSize w:val="1"/>
    </w:tblPr>
  </w:style>
  <w:style w:type="table" w:styleId="13" w:customStyle="1">
    <w:name w:val="13"/>
    <w:basedOn w:val="TableNormal"/>
    <w:tblPr>
      <w:tblStyleRowBandSize w:val="1"/>
      <w:tblStyleColBandSize w:val="1"/>
    </w:tblPr>
  </w:style>
  <w:style w:type="table" w:styleId="12" w:customStyle="1">
    <w:name w:val="12"/>
    <w:basedOn w:val="TableNormal"/>
    <w:tblPr>
      <w:tblStyleRowBandSize w:val="1"/>
      <w:tblStyleColBandSize w:val="1"/>
    </w:tblPr>
  </w:style>
  <w:style w:type="table" w:styleId="11" w:customStyle="1">
    <w:name w:val="11"/>
    <w:basedOn w:val="TableNormal"/>
    <w:tblPr>
      <w:tblStyleRowBandSize w:val="1"/>
      <w:tblStyleColBandSize w:val="1"/>
    </w:tblPr>
  </w:style>
  <w:style w:type="table" w:styleId="10" w:customStyle="1">
    <w:name w:val="10"/>
    <w:basedOn w:val="TableNormal"/>
    <w:tblPr>
      <w:tblStyleRowBandSize w:val="1"/>
      <w:tblStyleColBandSize w:val="1"/>
    </w:tblPr>
  </w:style>
  <w:style w:type="table" w:styleId="9" w:customStyle="1">
    <w:name w:val="9"/>
    <w:basedOn w:val="TableNormal"/>
    <w:tblPr>
      <w:tblStyleRowBandSize w:val="1"/>
      <w:tblStyleColBandSize w:val="1"/>
    </w:tblPr>
  </w:style>
  <w:style w:type="table" w:styleId="8" w:customStyle="1">
    <w:name w:val="8"/>
    <w:basedOn w:val="TableNormal"/>
    <w:tblPr>
      <w:tblStyleRowBandSize w:val="1"/>
      <w:tblStyleColBandSize w:val="1"/>
    </w:tblPr>
  </w:style>
  <w:style w:type="table" w:styleId="7" w:customStyle="1">
    <w:name w:val="7"/>
    <w:basedOn w:val="TableNormal"/>
    <w:tblPr>
      <w:tblStyleRowBandSize w:val="1"/>
      <w:tblStyleColBandSize w:val="1"/>
    </w:tblPr>
  </w:style>
  <w:style w:type="table" w:styleId="6" w:customStyle="1">
    <w:name w:val="6"/>
    <w:basedOn w:val="TableNormal"/>
    <w:tblPr>
      <w:tblStyleRowBandSize w:val="1"/>
      <w:tblStyleColBandSize w:val="1"/>
    </w:tblPr>
  </w:style>
  <w:style w:type="table" w:styleId="5" w:customStyle="1">
    <w:name w:val="5"/>
    <w:basedOn w:val="TableNormal"/>
    <w:tblPr>
      <w:tblStyleRowBandSize w:val="1"/>
      <w:tblStyleColBandSize w:val="1"/>
    </w:tblPr>
  </w:style>
  <w:style w:type="table" w:styleId="4" w:customStyle="1">
    <w:name w:val="4"/>
    <w:basedOn w:val="TableNormal"/>
    <w:tblPr>
      <w:tblStyleRowBandSize w:val="1"/>
      <w:tblStyleColBandSize w:val="1"/>
    </w:tblPr>
  </w:style>
  <w:style w:type="table" w:styleId="3" w:customStyle="1">
    <w:name w:val="3"/>
    <w:basedOn w:val="TableNormal"/>
    <w:tblPr>
      <w:tblStyleRowBandSize w:val="1"/>
      <w:tblStyleColBandSize w:val="1"/>
    </w:tblPr>
  </w:style>
  <w:style w:type="table" w:styleId="2" w:customStyle="1">
    <w:name w:val="2"/>
    <w:basedOn w:val="TableNormal"/>
    <w:tblPr>
      <w:tblStyleRowBandSize w:val="1"/>
      <w:tblStyleColBandSize w:val="1"/>
    </w:tblPr>
  </w:style>
  <w:style w:type="table" w:styleId="1" w:customStyle="1">
    <w:name w:val="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5FWgPZjX3P0Yz3yc3JRK/UzgzQ==">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2022-12-06T15:46:00Z</dcterms:created>
  <dc:creator>Sam Rice</dc:creator>
</cp:coreProperties>
</file>