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8" w:rsidRPr="00D22B25" w:rsidRDefault="00215C28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  <w:r w:rsidRPr="00D22B25">
        <w:rPr>
          <w:rFonts w:ascii="Arial" w:eastAsia="MingLiU" w:hAnsi="Arial" w:cs="Arial"/>
          <w:sz w:val="20"/>
          <w:lang w:eastAsia="zh-TW"/>
        </w:rPr>
        <w:t xml:space="preserve">Case No.: </w:t>
      </w:r>
      <w:r w:rsidR="00A916EA" w:rsidRPr="00F45ED1">
        <w:rPr>
          <w:rFonts w:ascii="Arial" w:eastAsia="MingLiU" w:hAnsi="Arial" w:cs="Arial"/>
          <w:sz w:val="20"/>
        </w:rPr>
        <w:t>&lt;</w:t>
      </w:r>
      <w:r w:rsidR="00494590">
        <w:rPr>
          <w:rFonts w:ascii="Arial" w:eastAsia="MingLiU" w:hAnsi="Arial" w:cs="Arial"/>
          <w:sz w:val="20"/>
        </w:rPr>
        <w:t>Date</w:t>
      </w:r>
      <w:r w:rsidR="00A916EA" w:rsidRPr="00F45ED1">
        <w:rPr>
          <w:rFonts w:ascii="Arial" w:eastAsia="MingLiU" w:hAnsi="Arial" w:cs="Arial"/>
          <w:sz w:val="20"/>
        </w:rPr>
        <w:t>&gt;</w:t>
      </w:r>
    </w:p>
    <w:p w:rsidR="00215C28" w:rsidRPr="00D22B25" w:rsidRDefault="00215C28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215C28" w:rsidRPr="00D22B25" w:rsidRDefault="00A916EA" w:rsidP="001474D0">
      <w:pPr>
        <w:pStyle w:val="Date"/>
        <w:overflowPunct w:val="0"/>
        <w:spacing w:line="300" w:lineRule="exact"/>
        <w:jc w:val="both"/>
        <w:rPr>
          <w:spacing w:val="0"/>
        </w:rPr>
      </w:pPr>
      <w:r>
        <w:rPr>
          <w:spacing w:val="0"/>
        </w:rPr>
        <w:t>&lt;Date&gt;</w:t>
      </w:r>
    </w:p>
    <w:p w:rsidR="00215C28" w:rsidRPr="00D22B25" w:rsidRDefault="00215C28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1474D0" w:rsidRPr="00D22B25" w:rsidRDefault="001474D0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F45ED1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  <w:r w:rsidRPr="00F45ED1">
        <w:rPr>
          <w:rFonts w:ascii="Arial" w:eastAsia="MingLiU" w:hAnsi="Arial" w:cs="Arial"/>
          <w:sz w:val="20"/>
        </w:rPr>
        <w:t>&lt;Title&gt; &lt;Name&gt;</w:t>
      </w:r>
    </w:p>
    <w:p w:rsidR="00A916EA" w:rsidRPr="00F45ED1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  <w:r w:rsidRPr="00F45ED1">
        <w:rPr>
          <w:rFonts w:ascii="Arial" w:eastAsia="MingLiU" w:hAnsi="Arial" w:cs="Arial"/>
          <w:sz w:val="20"/>
        </w:rPr>
        <w:t>&lt;Address1&gt;</w:t>
      </w:r>
    </w:p>
    <w:p w:rsidR="00A916EA" w:rsidRPr="00F45ED1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  <w:r w:rsidRPr="00F45ED1">
        <w:rPr>
          <w:rFonts w:ascii="Arial" w:eastAsia="MingLiU" w:hAnsi="Arial" w:cs="Arial"/>
          <w:sz w:val="20"/>
        </w:rPr>
        <w:t>&lt;Address2&gt;</w:t>
      </w:r>
    </w:p>
    <w:p w:rsidR="00A916EA" w:rsidRPr="00F45ED1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  <w:r w:rsidRPr="00F45ED1">
        <w:rPr>
          <w:rFonts w:ascii="Arial" w:eastAsia="MingLiU" w:hAnsi="Arial" w:cs="Arial"/>
          <w:sz w:val="20"/>
        </w:rPr>
        <w:t>&lt;Address3&gt;</w:t>
      </w:r>
    </w:p>
    <w:p w:rsidR="00807F9B" w:rsidRPr="00D22B25" w:rsidRDefault="00A916EA" w:rsidP="001474D0">
      <w:pPr>
        <w:overflowPunct w:val="0"/>
        <w:spacing w:line="300" w:lineRule="exact"/>
        <w:jc w:val="both"/>
        <w:rPr>
          <w:rFonts w:ascii="Arial" w:hAnsi="Arial" w:cs="Arial"/>
          <w:sz w:val="20"/>
        </w:rPr>
      </w:pPr>
      <w:r w:rsidRPr="00F45ED1">
        <w:rPr>
          <w:rFonts w:ascii="Arial" w:eastAsia="MingLiU" w:hAnsi="Arial" w:cs="Arial"/>
          <w:sz w:val="20"/>
        </w:rPr>
        <w:t>&lt;Address4&gt;</w:t>
      </w:r>
    </w:p>
    <w:p w:rsidR="00D30EDB" w:rsidRPr="00D22B25" w:rsidRDefault="00D30EDB" w:rsidP="001474D0">
      <w:pPr>
        <w:overflowPunct w:val="0"/>
        <w:spacing w:line="300" w:lineRule="exact"/>
        <w:jc w:val="both"/>
        <w:rPr>
          <w:rFonts w:ascii="Arial" w:eastAsia="MingLiU" w:hAnsi="Arial" w:cs="Arial"/>
          <w:b/>
          <w:bCs/>
          <w:sz w:val="20"/>
          <w:lang w:eastAsia="zh-TW"/>
        </w:rPr>
      </w:pPr>
    </w:p>
    <w:p w:rsidR="00A320DF" w:rsidRPr="00D22B25" w:rsidRDefault="00A320DF" w:rsidP="001474D0">
      <w:pPr>
        <w:overflowPunct w:val="0"/>
        <w:spacing w:line="300" w:lineRule="exact"/>
        <w:jc w:val="both"/>
        <w:rPr>
          <w:rFonts w:ascii="Arial" w:eastAsia="MingLiU" w:hAnsi="Arial" w:cs="Arial"/>
          <w:b/>
          <w:bCs/>
          <w:sz w:val="20"/>
          <w:lang w:eastAsia="zh-TW"/>
        </w:rPr>
      </w:pPr>
    </w:p>
    <w:p w:rsidR="00807F9B" w:rsidRPr="00D22B25" w:rsidRDefault="00807F9B" w:rsidP="001474D0">
      <w:pPr>
        <w:overflowPunct w:val="0"/>
        <w:spacing w:line="300" w:lineRule="exact"/>
        <w:jc w:val="both"/>
        <w:rPr>
          <w:rFonts w:ascii="Arial" w:eastAsia="MingLiU" w:hAnsi="Arial" w:cs="Arial"/>
          <w:b/>
          <w:bCs/>
          <w:sz w:val="20"/>
          <w:lang w:eastAsia="zh-TW"/>
        </w:rPr>
      </w:pPr>
    </w:p>
    <w:tbl>
      <w:tblPr>
        <w:tblW w:w="9477" w:type="dxa"/>
        <w:tblBorders>
          <w:bottom w:val="single" w:sz="4" w:space="0" w:color="auto"/>
        </w:tblBorders>
        <w:tblLook w:val="0000"/>
      </w:tblPr>
      <w:tblGrid>
        <w:gridCol w:w="1998"/>
        <w:gridCol w:w="7479"/>
      </w:tblGrid>
      <w:tr w:rsidR="00A916EA" w:rsidRPr="00A916EA" w:rsidTr="004A14EF">
        <w:tc>
          <w:tcPr>
            <w:tcW w:w="1998" w:type="dxa"/>
          </w:tcPr>
          <w:p w:rsidR="00A916EA" w:rsidRPr="00A916EA" w:rsidRDefault="00A916EA" w:rsidP="001474D0">
            <w:pPr>
              <w:overflowPunct w:val="0"/>
              <w:spacing w:line="300" w:lineRule="exact"/>
              <w:jc w:val="both"/>
              <w:rPr>
                <w:rFonts w:ascii="Arial" w:eastAsia="MingLiU" w:hAnsi="Arial" w:cs="Arial"/>
                <w:b/>
                <w:bCs/>
                <w:sz w:val="20"/>
                <w:lang w:eastAsia="zh-TW"/>
              </w:rPr>
            </w:pPr>
            <w:commentRangeStart w:id="0"/>
            <w:r w:rsidRPr="00A916EA">
              <w:rPr>
                <w:rFonts w:ascii="Arial" w:eastAsia="MingLiU" w:hAnsi="Arial" w:cs="Arial"/>
                <w:b/>
                <w:bCs/>
                <w:sz w:val="20"/>
                <w:lang w:eastAsia="zh-TW"/>
              </w:rPr>
              <w:t>No.:</w:t>
            </w:r>
            <w:commentRangeEnd w:id="0"/>
            <w:r w:rsidR="00624176">
              <w:rPr>
                <w:rStyle w:val="CommentReference"/>
              </w:rPr>
              <w:commentReference w:id="0"/>
            </w:r>
          </w:p>
        </w:tc>
        <w:tc>
          <w:tcPr>
            <w:tcW w:w="7479" w:type="dxa"/>
          </w:tcPr>
          <w:p w:rsidR="00A916EA" w:rsidRPr="00A916EA" w:rsidRDefault="00A916EA" w:rsidP="00557529">
            <w:pPr>
              <w:overflowPunct w:val="0"/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916EA">
              <w:rPr>
                <w:rFonts w:ascii="Arial" w:eastAsia="MingLiU" w:hAnsi="Arial" w:cs="Arial"/>
                <w:b/>
                <w:sz w:val="20"/>
              </w:rPr>
              <w:t>&lt;</w:t>
            </w:r>
            <w:r w:rsidR="00557529">
              <w:rPr>
                <w:rFonts w:ascii="Arial" w:eastAsia="MingLiU" w:hAnsi="Arial" w:cs="Arial"/>
                <w:b/>
                <w:sz w:val="20"/>
              </w:rPr>
              <w:t>User input</w:t>
            </w:r>
            <w:r w:rsidRPr="00A916EA">
              <w:rPr>
                <w:rFonts w:ascii="Arial" w:eastAsia="MingLiU" w:hAnsi="Arial" w:cs="Arial"/>
                <w:b/>
                <w:sz w:val="20"/>
              </w:rPr>
              <w:t xml:space="preserve"> </w:t>
            </w:r>
            <w:r w:rsidR="00557529">
              <w:rPr>
                <w:rFonts w:ascii="Arial" w:eastAsia="MingLiU" w:hAnsi="Arial" w:cs="Arial"/>
                <w:b/>
                <w:sz w:val="20"/>
              </w:rPr>
              <w:t xml:space="preserve"> 2</w:t>
            </w:r>
            <w:r w:rsidRPr="00A916EA">
              <w:rPr>
                <w:rFonts w:ascii="Arial" w:eastAsia="MingLiU" w:hAnsi="Arial" w:cs="Arial"/>
                <w:b/>
                <w:sz w:val="20"/>
              </w:rPr>
              <w:t>&gt;</w:t>
            </w:r>
          </w:p>
        </w:tc>
      </w:tr>
      <w:tr w:rsidR="00A916EA" w:rsidRPr="00A916EA" w:rsidTr="004A14EF">
        <w:tc>
          <w:tcPr>
            <w:tcW w:w="1998" w:type="dxa"/>
          </w:tcPr>
          <w:p w:rsidR="00A916EA" w:rsidRPr="00A916EA" w:rsidRDefault="00A916EA" w:rsidP="001474D0">
            <w:pPr>
              <w:overflowPunct w:val="0"/>
              <w:spacing w:line="300" w:lineRule="exact"/>
              <w:jc w:val="both"/>
              <w:rPr>
                <w:rFonts w:ascii="Arial" w:eastAsia="MingLiU" w:hAnsi="Arial" w:cs="Arial"/>
                <w:b/>
                <w:bCs/>
                <w:sz w:val="20"/>
                <w:lang w:eastAsia="zh-TW"/>
              </w:rPr>
            </w:pPr>
          </w:p>
        </w:tc>
        <w:tc>
          <w:tcPr>
            <w:tcW w:w="7479" w:type="dxa"/>
          </w:tcPr>
          <w:p w:rsidR="00A916EA" w:rsidRPr="00A916EA" w:rsidRDefault="00A916EA" w:rsidP="00557529">
            <w:pPr>
              <w:overflowPunct w:val="0"/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916EA">
              <w:rPr>
                <w:rFonts w:ascii="Arial" w:eastAsia="MingLiU" w:hAnsi="Arial" w:cs="Arial"/>
                <w:b/>
                <w:sz w:val="20"/>
              </w:rPr>
              <w:t xml:space="preserve">&lt; </w:t>
            </w:r>
            <w:r w:rsidR="00557529">
              <w:rPr>
                <w:rFonts w:ascii="Arial" w:eastAsia="MingLiU" w:hAnsi="Arial" w:cs="Arial"/>
                <w:b/>
                <w:sz w:val="20"/>
              </w:rPr>
              <w:t>User input 2</w:t>
            </w:r>
            <w:r w:rsidRPr="00A916EA">
              <w:rPr>
                <w:rFonts w:ascii="Arial" w:eastAsia="MingLiU" w:hAnsi="Arial" w:cs="Arial"/>
                <w:b/>
                <w:sz w:val="20"/>
              </w:rPr>
              <w:t>&gt;</w:t>
            </w:r>
          </w:p>
        </w:tc>
      </w:tr>
      <w:tr w:rsidR="00A916EA" w:rsidRPr="00A916EA" w:rsidTr="004A14EF">
        <w:tc>
          <w:tcPr>
            <w:tcW w:w="1998" w:type="dxa"/>
          </w:tcPr>
          <w:p w:rsidR="00A916EA" w:rsidRPr="00A916EA" w:rsidRDefault="00A916EA" w:rsidP="001474D0">
            <w:pPr>
              <w:overflowPunct w:val="0"/>
              <w:spacing w:line="300" w:lineRule="exact"/>
              <w:jc w:val="both"/>
              <w:rPr>
                <w:rFonts w:ascii="Arial" w:eastAsia="MingLiU" w:hAnsi="Arial" w:cs="Arial"/>
                <w:b/>
                <w:bCs/>
                <w:sz w:val="20"/>
                <w:lang w:eastAsia="zh-TW"/>
              </w:rPr>
            </w:pPr>
          </w:p>
        </w:tc>
        <w:tc>
          <w:tcPr>
            <w:tcW w:w="7479" w:type="dxa"/>
          </w:tcPr>
          <w:p w:rsidR="00A916EA" w:rsidRPr="00A916EA" w:rsidRDefault="00A916EA" w:rsidP="00557529">
            <w:pPr>
              <w:overflowPunct w:val="0"/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916EA">
              <w:rPr>
                <w:rFonts w:ascii="Arial" w:eastAsia="MingLiU" w:hAnsi="Arial" w:cs="Arial"/>
                <w:b/>
                <w:sz w:val="20"/>
              </w:rPr>
              <w:t xml:space="preserve">&lt; </w:t>
            </w:r>
            <w:r w:rsidR="00557529">
              <w:rPr>
                <w:rFonts w:ascii="Arial" w:eastAsia="MingLiU" w:hAnsi="Arial" w:cs="Arial"/>
                <w:b/>
                <w:sz w:val="20"/>
              </w:rPr>
              <w:t>User input 2</w:t>
            </w:r>
            <w:r w:rsidRPr="00A916EA">
              <w:rPr>
                <w:rFonts w:ascii="Arial" w:eastAsia="MingLiU" w:hAnsi="Arial" w:cs="Arial"/>
                <w:b/>
                <w:sz w:val="20"/>
              </w:rPr>
              <w:t>&gt;</w:t>
            </w:r>
          </w:p>
        </w:tc>
      </w:tr>
      <w:tr w:rsidR="00A916EA" w:rsidRPr="00A916EA" w:rsidTr="004A14EF">
        <w:trPr>
          <w:trHeight w:val="80"/>
        </w:trPr>
        <w:tc>
          <w:tcPr>
            <w:tcW w:w="1998" w:type="dxa"/>
          </w:tcPr>
          <w:p w:rsidR="00A916EA" w:rsidRPr="00A916EA" w:rsidRDefault="00A916EA" w:rsidP="001474D0">
            <w:pPr>
              <w:overflowPunct w:val="0"/>
              <w:spacing w:line="300" w:lineRule="exact"/>
              <w:jc w:val="both"/>
              <w:rPr>
                <w:rFonts w:ascii="Arial" w:eastAsia="MingLiU" w:hAnsi="Arial" w:cs="Arial"/>
                <w:b/>
                <w:bCs/>
                <w:sz w:val="20"/>
                <w:lang w:eastAsia="zh-TW"/>
              </w:rPr>
            </w:pPr>
            <w:r w:rsidRPr="00A916EA">
              <w:rPr>
                <w:rFonts w:ascii="Arial" w:hAnsi="Arial" w:cs="Arial"/>
                <w:b/>
                <w:sz w:val="20"/>
              </w:rPr>
              <w:t>Owner</w:t>
            </w:r>
            <w:r w:rsidRPr="00A916EA">
              <w:rPr>
                <w:rFonts w:ascii="Arial" w:eastAsia="MingLiU" w:hAnsi="Arial" w:cs="Arial"/>
                <w:b/>
                <w:bCs/>
                <w:sz w:val="20"/>
                <w:lang w:eastAsia="zh-TW"/>
              </w:rPr>
              <w:t>:</w:t>
            </w:r>
          </w:p>
        </w:tc>
        <w:tc>
          <w:tcPr>
            <w:tcW w:w="7479" w:type="dxa"/>
          </w:tcPr>
          <w:p w:rsidR="00A916EA" w:rsidRPr="00A916EA" w:rsidRDefault="00A916EA" w:rsidP="00494590">
            <w:pPr>
              <w:pStyle w:val="Heading1"/>
              <w:overflowPunct w:val="0"/>
            </w:pPr>
            <w:r w:rsidRPr="00A916EA">
              <w:rPr>
                <w:bCs w:val="0"/>
              </w:rPr>
              <w:t>&lt; Owner</w:t>
            </w:r>
            <w:r w:rsidRPr="00A916EA">
              <w:t>&gt;</w:t>
            </w:r>
          </w:p>
        </w:tc>
      </w:tr>
    </w:tbl>
    <w:p w:rsidR="00807F9B" w:rsidRPr="00D22B25" w:rsidRDefault="00807F9B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215C28" w:rsidRPr="00D22B25" w:rsidRDefault="00215C28" w:rsidP="001474D0">
      <w:pPr>
        <w:overflowPunct w:val="0"/>
        <w:spacing w:line="300" w:lineRule="exact"/>
        <w:ind w:right="-19"/>
        <w:jc w:val="both"/>
        <w:rPr>
          <w:rFonts w:ascii="Arial" w:eastAsia="MingLiU" w:hAnsi="Arial" w:cs="Arial"/>
          <w:snapToGrid w:val="0"/>
          <w:sz w:val="20"/>
          <w:lang w:eastAsia="zh-TW"/>
        </w:rPr>
      </w:pPr>
      <w:r w:rsidRPr="00D22B25">
        <w:rPr>
          <w:rFonts w:ascii="Arial" w:eastAsia="MingLiU" w:hAnsi="Arial" w:cs="Arial"/>
          <w:snapToGrid w:val="0"/>
          <w:sz w:val="20"/>
          <w:lang w:eastAsia="zh-TW"/>
        </w:rPr>
        <w:t>Dear</w:t>
      </w:r>
      <w:r w:rsidR="00A320DF" w:rsidRPr="00D22B25">
        <w:rPr>
          <w:rFonts w:ascii="Arial" w:eastAsia="MingLiU" w:hAnsi="Arial" w:cs="Arial"/>
          <w:snapToGrid w:val="0"/>
          <w:sz w:val="20"/>
          <w:lang w:eastAsia="zh-TW"/>
        </w:rPr>
        <w:t xml:space="preserve"> </w:t>
      </w:r>
      <w:r w:rsidR="00A916EA" w:rsidRPr="00907684">
        <w:rPr>
          <w:rFonts w:ascii="Arial" w:eastAsia="MingLiU" w:hAnsi="Arial" w:cs="Arial"/>
          <w:sz w:val="20"/>
        </w:rPr>
        <w:t>&lt;Title&gt; &lt;Surname&gt;</w:t>
      </w:r>
      <w:r w:rsidR="00A916EA" w:rsidRPr="00907684">
        <w:rPr>
          <w:rFonts w:ascii="Arial" w:eastAsia="MingLiU" w:hAnsi="Arial" w:cs="Arial"/>
          <w:snapToGrid w:val="0"/>
          <w:sz w:val="20"/>
          <w:lang w:eastAsia="zh-TW"/>
        </w:rPr>
        <w:t>,</w:t>
      </w:r>
      <w:r w:rsidR="00D30EDB" w:rsidRPr="00D22B25">
        <w:rPr>
          <w:rFonts w:ascii="Arial" w:eastAsia="MingLiU" w:hAnsi="Arial" w:cs="Arial"/>
          <w:snapToGrid w:val="0"/>
          <w:sz w:val="20"/>
          <w:lang w:eastAsia="zh-TW"/>
        </w:rPr>
        <w:t>,</w:t>
      </w:r>
    </w:p>
    <w:p w:rsidR="00215C28" w:rsidRPr="00D22B25" w:rsidRDefault="00215C28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</w:p>
    <w:p w:rsidR="001474D0" w:rsidRPr="00D22B25" w:rsidRDefault="00494590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  <w:r>
        <w:rPr>
          <w:rFonts w:ascii="Arial" w:eastAsia="MingLiU" w:hAnsi="Arial" w:cs="Arial"/>
          <w:sz w:val="20"/>
        </w:rPr>
        <w:t xml:space="preserve">This is Content </w:t>
      </w:r>
      <w:r w:rsidR="00A916EA" w:rsidRPr="00907684">
        <w:rPr>
          <w:rFonts w:ascii="Arial" w:eastAsia="MingLiU" w:hAnsi="Arial" w:cs="Arial"/>
          <w:sz w:val="20"/>
        </w:rPr>
        <w:t>&lt;</w:t>
      </w:r>
      <w:r>
        <w:rPr>
          <w:rFonts w:ascii="Arial" w:eastAsia="MingLiU" w:hAnsi="Arial" w:cs="Arial"/>
          <w:sz w:val="20"/>
        </w:rPr>
        <w:t>User input</w:t>
      </w:r>
      <w:r w:rsidR="00557529">
        <w:rPr>
          <w:rFonts w:ascii="Arial" w:eastAsia="MingLiU" w:hAnsi="Arial" w:cs="Arial"/>
          <w:sz w:val="20"/>
        </w:rPr>
        <w:t xml:space="preserve"> 5</w:t>
      </w:r>
      <w:r w:rsidR="00A916EA" w:rsidRPr="00907684">
        <w:rPr>
          <w:rFonts w:ascii="Arial" w:eastAsia="MingLiU" w:hAnsi="Arial" w:cs="Arial"/>
          <w:sz w:val="20"/>
        </w:rPr>
        <w:t>&gt;</w:t>
      </w:r>
      <w:r w:rsidR="001474D0" w:rsidRPr="00D22B25">
        <w:rPr>
          <w:rFonts w:ascii="Arial" w:eastAsia="MingLiU" w:hAnsi="Arial" w:cs="Arial"/>
          <w:sz w:val="20"/>
        </w:rPr>
        <w:t>.</w:t>
      </w:r>
    </w:p>
    <w:p w:rsidR="001474D0" w:rsidRPr="00D22B25" w:rsidRDefault="001474D0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</w:rPr>
      </w:pPr>
      <w:r w:rsidRPr="00D22B25">
        <w:rPr>
          <w:rFonts w:ascii="Arial" w:eastAsia="MingLiU" w:hAnsi="Arial" w:cs="Arial"/>
          <w:sz w:val="20"/>
        </w:rPr>
        <w:t xml:space="preserve"> </w:t>
      </w:r>
    </w:p>
    <w:p w:rsidR="00215C28" w:rsidRPr="00D22B25" w:rsidRDefault="00494590" w:rsidP="001474D0">
      <w:pPr>
        <w:pStyle w:val="BodyText"/>
        <w:overflowPunct w:val="0"/>
        <w:rPr>
          <w:rFonts w:eastAsia="MingLiU"/>
        </w:rPr>
      </w:pPr>
      <w:r>
        <w:rPr>
          <w:rFonts w:eastAsia="MingLiU"/>
        </w:rPr>
        <w:t xml:space="preserve">This is Content &lt;User input </w:t>
      </w:r>
      <w:r w:rsidR="00557529">
        <w:rPr>
          <w:rFonts w:eastAsia="MingLiU"/>
        </w:rPr>
        <w:t>6</w:t>
      </w:r>
      <w:r>
        <w:rPr>
          <w:rFonts w:eastAsia="MingLiU"/>
        </w:rPr>
        <w:t>&gt;</w:t>
      </w:r>
    </w:p>
    <w:p w:rsidR="00215C28" w:rsidRPr="00D22B25" w:rsidRDefault="00215C28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494590" w:rsidRPr="00D22B25" w:rsidRDefault="00494590" w:rsidP="00494590">
      <w:pPr>
        <w:pStyle w:val="BodyText"/>
        <w:overflowPunct w:val="0"/>
        <w:rPr>
          <w:rFonts w:eastAsia="MingLiU"/>
        </w:rPr>
      </w:pPr>
      <w:r>
        <w:rPr>
          <w:rFonts w:eastAsia="MingLiU"/>
        </w:rPr>
        <w:t xml:space="preserve">This is Content &lt;User input </w:t>
      </w:r>
      <w:r w:rsidR="00557529">
        <w:rPr>
          <w:rFonts w:eastAsia="MingLiU"/>
        </w:rPr>
        <w:t>7</w:t>
      </w:r>
      <w:r>
        <w:rPr>
          <w:rFonts w:eastAsia="MingLiU"/>
        </w:rPr>
        <w:t>&gt;</w:t>
      </w:r>
    </w:p>
    <w:p w:rsidR="00215C28" w:rsidRDefault="00215C28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D22B25" w:rsidRDefault="00A916EA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907684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907684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907684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907684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A916EA" w:rsidRPr="00907684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  <w:r w:rsidRPr="00907684">
        <w:rPr>
          <w:rFonts w:ascii="Arial" w:eastAsia="MingLiU" w:hAnsi="Arial" w:cs="Arial"/>
          <w:sz w:val="20"/>
        </w:rPr>
        <w:t>&lt;</w:t>
      </w:r>
      <w:r w:rsidR="00494590" w:rsidRPr="00494590">
        <w:rPr>
          <w:rFonts w:eastAsia="MingLiU"/>
        </w:rPr>
        <w:t xml:space="preserve"> </w:t>
      </w:r>
      <w:r w:rsidR="00494590">
        <w:rPr>
          <w:rFonts w:eastAsia="MingLiU"/>
        </w:rPr>
        <w:t>User input 4</w:t>
      </w:r>
      <w:r w:rsidRPr="00907684">
        <w:rPr>
          <w:rFonts w:ascii="Arial" w:eastAsia="MingLiU" w:hAnsi="Arial" w:cs="Arial"/>
          <w:sz w:val="20"/>
        </w:rPr>
        <w:t>&gt;</w:t>
      </w:r>
    </w:p>
    <w:p w:rsidR="00A916EA" w:rsidRPr="00907684" w:rsidRDefault="00A916EA" w:rsidP="00A916EA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  <w:r w:rsidRPr="00907684">
        <w:rPr>
          <w:rFonts w:ascii="Arial" w:eastAsia="MingLiU" w:hAnsi="Arial" w:cs="Arial"/>
          <w:sz w:val="20"/>
        </w:rPr>
        <w:t>&lt;</w:t>
      </w:r>
      <w:r w:rsidR="00494590" w:rsidRPr="00494590">
        <w:rPr>
          <w:rFonts w:eastAsia="MingLiU"/>
        </w:rPr>
        <w:t xml:space="preserve"> </w:t>
      </w:r>
      <w:r w:rsidR="00494590">
        <w:rPr>
          <w:rFonts w:eastAsia="MingLiU"/>
        </w:rPr>
        <w:t>User input 5</w:t>
      </w:r>
      <w:r w:rsidRPr="00907684">
        <w:rPr>
          <w:rFonts w:ascii="Arial" w:eastAsia="MingLiU" w:hAnsi="Arial" w:cs="Arial"/>
          <w:sz w:val="20"/>
        </w:rPr>
        <w:t>&gt;</w:t>
      </w:r>
    </w:p>
    <w:p w:rsidR="00D30EDB" w:rsidRPr="00D22B25" w:rsidRDefault="00D30EDB" w:rsidP="001474D0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p w:rsidR="00D22B25" w:rsidRPr="00D22B25" w:rsidRDefault="00D22B25">
      <w:pPr>
        <w:overflowPunct w:val="0"/>
        <w:spacing w:line="300" w:lineRule="exact"/>
        <w:jc w:val="both"/>
        <w:rPr>
          <w:rFonts w:ascii="Arial" w:eastAsia="MingLiU" w:hAnsi="Arial" w:cs="Arial"/>
          <w:sz w:val="20"/>
          <w:lang w:eastAsia="zh-TW"/>
        </w:rPr>
      </w:pPr>
    </w:p>
    <w:sectPr w:rsidR="00D22B25" w:rsidRPr="00D22B25" w:rsidSect="002F0344">
      <w:headerReference w:type="even" r:id="rId9"/>
      <w:footerReference w:type="even" r:id="rId10"/>
      <w:footerReference w:type="default" r:id="rId11"/>
      <w:type w:val="continuous"/>
      <w:pgSz w:w="11907" w:h="16840" w:code="9"/>
      <w:pgMar w:top="1224" w:right="1224" w:bottom="720" w:left="1224" w:header="994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an Alvin (ITD)" w:date="2015-02-12T14:42:00Z" w:initials="Alvin">
    <w:p w:rsidR="00624176" w:rsidRDefault="00624176">
      <w:pPr>
        <w:pStyle w:val="CommentText"/>
      </w:pPr>
      <w:r>
        <w:rPr>
          <w:rStyle w:val="CommentReference"/>
        </w:rPr>
        <w:annotationRef/>
      </w:r>
      <w:r>
        <w:t>No of  Row subject to user input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1E" w:rsidRDefault="00A6701E">
      <w:r>
        <w:separator/>
      </w:r>
    </w:p>
  </w:endnote>
  <w:endnote w:type="continuationSeparator" w:id="0">
    <w:p w:rsidR="00A6701E" w:rsidRDefault="00A6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0" w:rsidRDefault="001474D0">
    <w:pPr>
      <w:pStyle w:val="Footer"/>
      <w:rPr>
        <w:rFonts w:ascii="MingLiU" w:eastAsia="MingLiU"/>
      </w:rPr>
    </w:pPr>
    <w:r>
      <w:rPr>
        <w:rFonts w:eastAsia="華康中楷體" w:hint="eastAsia"/>
        <w:sz w:val="18"/>
        <w:lang w:eastAsia="zh-TW"/>
      </w:rPr>
      <w:tab/>
    </w:r>
    <w:r>
      <w:rPr>
        <w:rFonts w:eastAsia="華康中楷體" w:hint="eastAsia"/>
        <w:sz w:val="18"/>
        <w:lang w:eastAsia="zh-TW"/>
      </w:rPr>
      <w:tab/>
    </w:r>
    <w:r>
      <w:rPr>
        <w:rFonts w:ascii="MingLiU" w:eastAsia="MingLiU" w:hint="eastAsia"/>
        <w:sz w:val="18"/>
        <w:lang w:eastAsia="zh-TW"/>
      </w:rPr>
      <w:t>第</w:t>
    </w:r>
    <w:r w:rsidR="00464949">
      <w:rPr>
        <w:rStyle w:val="PageNumber"/>
        <w:rFonts w:ascii="MingLiU" w:eastAsia="MingLiU"/>
        <w:sz w:val="18"/>
      </w:rPr>
      <w:fldChar w:fldCharType="begin"/>
    </w:r>
    <w:r>
      <w:rPr>
        <w:rStyle w:val="PageNumber"/>
        <w:rFonts w:ascii="MingLiU" w:eastAsia="MingLiU"/>
        <w:sz w:val="18"/>
      </w:rPr>
      <w:instrText xml:space="preserve"> PAGE </w:instrText>
    </w:r>
    <w:r w:rsidR="00464949">
      <w:rPr>
        <w:rStyle w:val="PageNumber"/>
        <w:rFonts w:ascii="MingLiU" w:eastAsia="MingLiU"/>
        <w:sz w:val="18"/>
      </w:rPr>
      <w:fldChar w:fldCharType="separate"/>
    </w:r>
    <w:r w:rsidR="00A916EA">
      <w:rPr>
        <w:rStyle w:val="PageNumber"/>
        <w:rFonts w:ascii="MingLiU" w:eastAsia="MingLiU"/>
        <w:noProof/>
        <w:sz w:val="18"/>
      </w:rPr>
      <w:t>2</w:t>
    </w:r>
    <w:r w:rsidR="00464949">
      <w:rPr>
        <w:rStyle w:val="PageNumber"/>
        <w:rFonts w:ascii="MingLiU" w:eastAsia="MingLiU"/>
        <w:sz w:val="18"/>
      </w:rPr>
      <w:fldChar w:fldCharType="end"/>
    </w:r>
    <w:r>
      <w:rPr>
        <w:rFonts w:ascii="MingLiU" w:eastAsia="MingLiU" w:hint="eastAsia"/>
        <w:sz w:val="18"/>
        <w:lang w:eastAsia="zh-TW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0" w:rsidRDefault="001474D0">
    <w:pPr>
      <w:pStyle w:val="Footer"/>
      <w:rPr>
        <w:rFonts w:ascii="MingLiU" w:eastAsia="MingLiU"/>
        <w:sz w:val="18"/>
        <w:lang w:eastAsia="zh-TW"/>
      </w:rPr>
    </w:pPr>
    <w:r>
      <w:rPr>
        <w:rFonts w:eastAsia="華康中楷體" w:hint="eastAsia"/>
        <w:sz w:val="18"/>
        <w:lang w:eastAsia="zh-TW"/>
      </w:rPr>
      <w:tab/>
    </w:r>
    <w:r>
      <w:rPr>
        <w:rFonts w:eastAsia="華康中楷體" w:hint="eastAsia"/>
        <w:sz w:val="18"/>
        <w:lang w:eastAsia="zh-TW"/>
      </w:rPr>
      <w:tab/>
    </w:r>
    <w:r>
      <w:rPr>
        <w:rFonts w:ascii="MingLiU" w:eastAsia="MingLiU" w:hint="eastAsia"/>
        <w:sz w:val="18"/>
        <w:lang w:eastAsia="zh-TW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1E" w:rsidRDefault="00A6701E">
      <w:r>
        <w:separator/>
      </w:r>
    </w:p>
  </w:footnote>
  <w:footnote w:type="continuationSeparator" w:id="0">
    <w:p w:rsidR="00A6701E" w:rsidRDefault="00A6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0" w:rsidRDefault="001474D0">
    <w:pPr>
      <w:pStyle w:val="Header"/>
      <w:rPr>
        <w:rFonts w:ascii="Arial" w:eastAsia="MingLiU" w:hAnsi="Arial" w:cs="Arial"/>
        <w:b/>
        <w:sz w:val="20"/>
        <w:lang w:eastAsia="zh-TW"/>
      </w:rPr>
    </w:pPr>
    <w:r>
      <w:rPr>
        <w:rFonts w:ascii="Arial" w:eastAsia="MingLiU" w:hAnsi="Arial" w:cs="Arial"/>
        <w:b/>
        <w:sz w:val="20"/>
        <w:lang w:eastAsia="zh-TW"/>
      </w:rPr>
      <w:t>Confidential</w:t>
    </w:r>
    <w:r>
      <w:rPr>
        <w:rFonts w:ascii="Arial" w:eastAsia="MingLiU" w:hAnsi="Arial" w:cs="Arial" w:hint="eastAsia"/>
        <w:b/>
        <w:sz w:val="20"/>
        <w:lang w:eastAsia="zh-T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FF5"/>
    <w:multiLevelType w:val="singleLevel"/>
    <w:tmpl w:val="07E8BC7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>
    <w:nsid w:val="3EA92286"/>
    <w:multiLevelType w:val="singleLevel"/>
    <w:tmpl w:val="41CEF3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7FF"/>
    <w:rsid w:val="000201A6"/>
    <w:rsid w:val="00035869"/>
    <w:rsid w:val="000F77DA"/>
    <w:rsid w:val="001474D0"/>
    <w:rsid w:val="001A3BCA"/>
    <w:rsid w:val="001B0521"/>
    <w:rsid w:val="001F181C"/>
    <w:rsid w:val="00200340"/>
    <w:rsid w:val="00215C28"/>
    <w:rsid w:val="0026591A"/>
    <w:rsid w:val="002776DE"/>
    <w:rsid w:val="00295B1E"/>
    <w:rsid w:val="002D1F7D"/>
    <w:rsid w:val="002D4501"/>
    <w:rsid w:val="002F0344"/>
    <w:rsid w:val="00312829"/>
    <w:rsid w:val="0043314B"/>
    <w:rsid w:val="00464949"/>
    <w:rsid w:val="00494590"/>
    <w:rsid w:val="004A14EF"/>
    <w:rsid w:val="004A5ED9"/>
    <w:rsid w:val="004E1E8B"/>
    <w:rsid w:val="00543618"/>
    <w:rsid w:val="00557529"/>
    <w:rsid w:val="00612C69"/>
    <w:rsid w:val="00624176"/>
    <w:rsid w:val="006415D8"/>
    <w:rsid w:val="00643896"/>
    <w:rsid w:val="00707927"/>
    <w:rsid w:val="007173B1"/>
    <w:rsid w:val="0074276F"/>
    <w:rsid w:val="00770A24"/>
    <w:rsid w:val="007D39FE"/>
    <w:rsid w:val="007E37FE"/>
    <w:rsid w:val="00807F9B"/>
    <w:rsid w:val="008524A9"/>
    <w:rsid w:val="008632AB"/>
    <w:rsid w:val="0088022A"/>
    <w:rsid w:val="00886056"/>
    <w:rsid w:val="008C2443"/>
    <w:rsid w:val="008C40FB"/>
    <w:rsid w:val="008C7802"/>
    <w:rsid w:val="008D259D"/>
    <w:rsid w:val="008E67EE"/>
    <w:rsid w:val="009437D8"/>
    <w:rsid w:val="009517AD"/>
    <w:rsid w:val="0096163A"/>
    <w:rsid w:val="009B2DAB"/>
    <w:rsid w:val="009C1375"/>
    <w:rsid w:val="009D1E13"/>
    <w:rsid w:val="009F64F2"/>
    <w:rsid w:val="00A320DF"/>
    <w:rsid w:val="00A6701E"/>
    <w:rsid w:val="00A72894"/>
    <w:rsid w:val="00A8543D"/>
    <w:rsid w:val="00A900B8"/>
    <w:rsid w:val="00A916EA"/>
    <w:rsid w:val="00A95CBA"/>
    <w:rsid w:val="00AC670C"/>
    <w:rsid w:val="00B4659C"/>
    <w:rsid w:val="00B7159B"/>
    <w:rsid w:val="00BB2F47"/>
    <w:rsid w:val="00C13B71"/>
    <w:rsid w:val="00C46552"/>
    <w:rsid w:val="00C63D4C"/>
    <w:rsid w:val="00C650DB"/>
    <w:rsid w:val="00C83F67"/>
    <w:rsid w:val="00CB5F24"/>
    <w:rsid w:val="00CC47FF"/>
    <w:rsid w:val="00CD28C0"/>
    <w:rsid w:val="00D22B25"/>
    <w:rsid w:val="00D30EDB"/>
    <w:rsid w:val="00DB5D52"/>
    <w:rsid w:val="00DD50E6"/>
    <w:rsid w:val="00DE1491"/>
    <w:rsid w:val="00E26DDC"/>
    <w:rsid w:val="00EB2424"/>
    <w:rsid w:val="00EF1A3D"/>
    <w:rsid w:val="00F15E3B"/>
    <w:rsid w:val="00FB2533"/>
    <w:rsid w:val="00FC2442"/>
    <w:rsid w:val="00FD15EA"/>
    <w:rsid w:val="00F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4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F0344"/>
    <w:pPr>
      <w:keepNext/>
      <w:spacing w:line="300" w:lineRule="exact"/>
      <w:jc w:val="both"/>
      <w:outlineLvl w:val="0"/>
    </w:pPr>
    <w:rPr>
      <w:rFonts w:ascii="Arial" w:eastAsia="MingLiU" w:hAnsi="Arial" w:cs="Arial"/>
      <w:b/>
      <w:bCs/>
      <w:sz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0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03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0344"/>
  </w:style>
  <w:style w:type="paragraph" w:styleId="DocumentMap">
    <w:name w:val="Document Map"/>
    <w:basedOn w:val="Normal"/>
    <w:semiHidden/>
    <w:rsid w:val="002F0344"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semiHidden/>
    <w:rsid w:val="002F0344"/>
    <w:rPr>
      <w:rFonts w:ascii="Arial" w:eastAsia="MingLiU" w:hAnsi="Arial" w:cs="Arial"/>
      <w:spacing w:val="20"/>
      <w:sz w:val="20"/>
      <w:lang w:eastAsia="zh-TW"/>
    </w:rPr>
  </w:style>
  <w:style w:type="paragraph" w:styleId="BodyText">
    <w:name w:val="Body Text"/>
    <w:basedOn w:val="Normal"/>
    <w:semiHidden/>
    <w:rsid w:val="002F0344"/>
    <w:pPr>
      <w:spacing w:line="300" w:lineRule="exact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1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1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9758-8F26-4F34-8BEC-F4BA8DE2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¦a §}</vt:lpstr>
    </vt:vector>
  </TitlesOfParts>
  <Company>Pacific Century Insurance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¦a §}</dc:title>
  <dc:creator>fica</dc:creator>
  <cp:lastModifiedBy>Chan Alvin (ITD)</cp:lastModifiedBy>
  <cp:revision>11</cp:revision>
  <cp:lastPrinted>2012-10-22T10:04:00Z</cp:lastPrinted>
  <dcterms:created xsi:type="dcterms:W3CDTF">2012-12-03T04:02:00Z</dcterms:created>
  <dcterms:modified xsi:type="dcterms:W3CDTF">2015-02-12T06:42:00Z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1738852375</vt:i4>
  </property>
  <property fmtid="{D5CDD505-2E9C-101B-9397-08002B2CF9AE}" pid="3" name="_NewReviewCycle">
    <vt:lpwstr/>
  </property>
  <property fmtid="{D5CDD505-2E9C-101B-9397-08002B2CF9AE}" pid="4" name="_EmailSubject">
    <vt:lpwstr>Compliance &amp; Complain Database: 2nd User Requirement Gathering</vt:lpwstr>
  </property>
  <property fmtid="{D5CDD505-2E9C-101B-9397-08002B2CF9AE}" pid="5" name="_AuthorEmail">
    <vt:lpwstr>Clarence.Lo@ageas.com.hk</vt:lpwstr>
  </property>
  <property fmtid="{D5CDD505-2E9C-101B-9397-08002B2CF9AE}" pid="6" name="_AuthorEmailDisplayName">
    <vt:lpwstr>Lo Clarence</vt:lpwstr>
  </property>
  <property fmtid="{D5CDD505-2E9C-101B-9397-08002B2CF9AE}" pid="7" name="_PreviousAdHocReviewCycleID">
    <vt:i4>1844343172</vt:i4>
  </property>
  <property fmtid="{D5CDD505-2E9C-101B-9397-08002B2CF9AE}" pid="8" name="_ReviewingToolsShownOnce">
    <vt:lpwstr/>
  </property>
</Properties>
</file>